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A53842" w14:textId="77777777" w:rsidR="00BF027D" w:rsidRPr="00B23F5A" w:rsidRDefault="00BF027D" w:rsidP="009F40E7">
      <w:pPr>
        <w:widowControl w:val="0"/>
        <w:tabs>
          <w:tab w:val="right" w:pos="9404"/>
        </w:tabs>
        <w:spacing w:line="360" w:lineRule="auto"/>
        <w:jc w:val="both"/>
        <w:rPr>
          <w:rFonts w:ascii="David" w:hAnsi="David" w:cs="David"/>
          <w:b/>
          <w:bCs/>
          <w:lang w:eastAsia="en-US"/>
        </w:rPr>
      </w:pPr>
      <w:r w:rsidRPr="00B23F5A">
        <w:rPr>
          <w:rFonts w:ascii="David" w:hAnsi="David" w:cs="David"/>
          <w:b/>
          <w:bCs/>
          <w:rtl/>
        </w:rPr>
        <w:t xml:space="preserve">בבית המשפט לתביעות קטנות </w:t>
      </w:r>
      <w:r w:rsidRPr="00B23F5A">
        <w:rPr>
          <w:rFonts w:ascii="David" w:hAnsi="David" w:cs="David"/>
          <w:b/>
          <w:bCs/>
          <w:rtl/>
        </w:rPr>
        <w:tab/>
      </w:r>
    </w:p>
    <w:p w14:paraId="126C03E9" w14:textId="77777777" w:rsidR="00BF027D" w:rsidRPr="00B23F5A" w:rsidRDefault="00BF027D" w:rsidP="009F40E7">
      <w:pPr>
        <w:widowControl w:val="0"/>
        <w:spacing w:line="360" w:lineRule="auto"/>
        <w:jc w:val="both"/>
        <w:rPr>
          <w:rFonts w:ascii="David" w:hAnsi="David" w:cs="David"/>
          <w:b/>
          <w:bCs/>
          <w:noProof/>
        </w:rPr>
      </w:pPr>
      <w:r w:rsidRPr="00B23F5A">
        <w:rPr>
          <w:rFonts w:ascii="David" w:hAnsi="David" w:cs="David"/>
          <w:b/>
          <w:bCs/>
          <w:rtl/>
        </w:rPr>
        <w:t xml:space="preserve">ב </w:t>
      </w:r>
      <w:permStart w:id="179181979" w:edGrp="everyone"/>
      <w:r w:rsidRPr="00B23F5A">
        <w:rPr>
          <w:rFonts w:ascii="David" w:hAnsi="David" w:cs="David"/>
          <w:b/>
          <w:bCs/>
          <w:rtl/>
        </w:rPr>
        <w:t>___________</w:t>
      </w:r>
      <w:permEnd w:id="179181979"/>
    </w:p>
    <w:p w14:paraId="54DEC381" w14:textId="77777777" w:rsidR="00BF027D" w:rsidRPr="00B23F5A" w:rsidRDefault="00BF027D" w:rsidP="009F40E7">
      <w:pPr>
        <w:widowControl w:val="0"/>
        <w:spacing w:line="360" w:lineRule="auto"/>
        <w:jc w:val="both"/>
        <w:rPr>
          <w:rFonts w:ascii="David" w:hAnsi="David" w:cs="David"/>
          <w:lang w:eastAsia="en-US"/>
        </w:rPr>
      </w:pPr>
      <w:r w:rsidRPr="00B23F5A">
        <w:rPr>
          <w:rFonts w:ascii="David" w:hAnsi="David" w:cs="David"/>
          <w:b/>
          <w:bCs/>
          <w:rtl/>
        </w:rPr>
        <w:t>כתב התביעה נחתם ביום</w:t>
      </w:r>
      <w:r w:rsidRPr="00B23F5A">
        <w:rPr>
          <w:rFonts w:ascii="David" w:hAnsi="David" w:cs="David"/>
          <w:rtl/>
        </w:rPr>
        <w:t xml:space="preserve"> </w:t>
      </w:r>
      <w:permStart w:id="844457184" w:edGrp="everyone"/>
      <w:r w:rsidRPr="00B23F5A">
        <w:rPr>
          <w:rFonts w:ascii="David" w:hAnsi="David" w:cs="David"/>
          <w:rtl/>
        </w:rPr>
        <w:t xml:space="preserve">_______ </w:t>
      </w:r>
      <w:permEnd w:id="844457184"/>
    </w:p>
    <w:p w14:paraId="56591038" w14:textId="77777777" w:rsidR="00BF027D" w:rsidRPr="00B23F5A" w:rsidRDefault="00BF027D" w:rsidP="009F40E7">
      <w:pPr>
        <w:widowControl w:val="0"/>
        <w:spacing w:line="360" w:lineRule="auto"/>
        <w:jc w:val="both"/>
        <w:rPr>
          <w:rFonts w:ascii="David" w:hAnsi="David" w:cs="David"/>
          <w:b/>
          <w:bCs/>
          <w:u w:val="single"/>
        </w:rPr>
      </w:pPr>
    </w:p>
    <w:tbl>
      <w:tblPr>
        <w:bidiVisual/>
        <w:tblW w:w="8635" w:type="dxa"/>
        <w:tblLook w:val="01E0" w:firstRow="1" w:lastRow="1" w:firstColumn="1" w:lastColumn="1" w:noHBand="0" w:noVBand="0"/>
      </w:tblPr>
      <w:tblGrid>
        <w:gridCol w:w="841"/>
        <w:gridCol w:w="6104"/>
        <w:gridCol w:w="1690"/>
      </w:tblGrid>
      <w:tr w:rsidR="00B23F5A" w:rsidRPr="00B23F5A" w14:paraId="601D5F5B" w14:textId="77777777" w:rsidTr="00BF027D">
        <w:trPr>
          <w:cantSplit/>
        </w:trPr>
        <w:tc>
          <w:tcPr>
            <w:tcW w:w="841" w:type="dxa"/>
          </w:tcPr>
          <w:p w14:paraId="31D02424" w14:textId="77777777" w:rsidR="00BF027D" w:rsidRPr="00B23F5A" w:rsidRDefault="00BF027D" w:rsidP="009F40E7">
            <w:pPr>
              <w:widowControl w:val="0"/>
              <w:spacing w:line="360" w:lineRule="auto"/>
              <w:jc w:val="both"/>
              <w:rPr>
                <w:rFonts w:ascii="David" w:hAnsi="David" w:cs="David"/>
              </w:rPr>
            </w:pPr>
          </w:p>
          <w:p w14:paraId="19073852" w14:textId="77777777" w:rsidR="00BF027D" w:rsidRPr="00B23F5A" w:rsidRDefault="00BF027D" w:rsidP="009F40E7">
            <w:pPr>
              <w:widowControl w:val="0"/>
              <w:spacing w:line="360" w:lineRule="auto"/>
              <w:jc w:val="both"/>
              <w:rPr>
                <w:rFonts w:ascii="David" w:hAnsi="David" w:cs="David"/>
                <w:rtl/>
              </w:rPr>
            </w:pPr>
          </w:p>
        </w:tc>
        <w:tc>
          <w:tcPr>
            <w:tcW w:w="6104" w:type="dxa"/>
            <w:hideMark/>
          </w:tcPr>
          <w:p w14:paraId="450860F4" w14:textId="77777777" w:rsidR="00BF027D" w:rsidRPr="00B23F5A" w:rsidRDefault="00BF027D" w:rsidP="009F40E7">
            <w:pPr>
              <w:pStyle w:val="af1"/>
              <w:widowControl w:val="0"/>
              <w:ind w:right="610"/>
              <w:rPr>
                <w:rFonts w:ascii="David" w:hAnsi="David"/>
                <w:b/>
                <w:bCs/>
                <w:sz w:val="24"/>
                <w:rtl/>
              </w:rPr>
            </w:pPr>
            <w:r w:rsidRPr="00B23F5A">
              <w:rPr>
                <w:rFonts w:ascii="David" w:hAnsi="David"/>
                <w:b/>
                <w:bCs/>
                <w:sz w:val="24"/>
                <w:rtl/>
              </w:rPr>
              <w:t xml:space="preserve"> שם ותעודת זהות</w:t>
            </w:r>
            <w:permStart w:id="1877351484" w:edGrp="everyone"/>
            <w:r w:rsidRPr="00B23F5A">
              <w:rPr>
                <w:rFonts w:ascii="David" w:hAnsi="David"/>
                <w:b/>
                <w:bCs/>
                <w:sz w:val="24"/>
                <w:rtl/>
              </w:rPr>
              <w:t xml:space="preserve">:_________________ </w:t>
            </w:r>
            <w:permEnd w:id="1877351484"/>
          </w:p>
          <w:p w14:paraId="6D7C4F33" w14:textId="77777777" w:rsidR="00BF027D" w:rsidRPr="00B23F5A" w:rsidRDefault="00BF027D" w:rsidP="009F40E7">
            <w:pPr>
              <w:pStyle w:val="af1"/>
              <w:widowControl w:val="0"/>
              <w:spacing w:after="0"/>
              <w:ind w:left="1245" w:right="610"/>
              <w:rPr>
                <w:rFonts w:ascii="David" w:hAnsi="David"/>
                <w:sz w:val="24"/>
                <w:rtl/>
              </w:rPr>
            </w:pPr>
            <w:r w:rsidRPr="00B23F5A">
              <w:rPr>
                <w:rFonts w:ascii="David" w:hAnsi="David"/>
                <w:b/>
                <w:bCs/>
                <w:sz w:val="24"/>
                <w:rtl/>
              </w:rPr>
              <w:t>כתובת</w:t>
            </w:r>
            <w:r w:rsidRPr="00B23F5A">
              <w:rPr>
                <w:rFonts w:ascii="David" w:hAnsi="David"/>
                <w:sz w:val="24"/>
                <w:rtl/>
              </w:rPr>
              <w:t xml:space="preserve">: </w:t>
            </w:r>
            <w:permStart w:id="1731297020" w:edGrp="everyone"/>
            <w:r w:rsidRPr="00B23F5A">
              <w:rPr>
                <w:rFonts w:ascii="David" w:hAnsi="David"/>
                <w:sz w:val="24"/>
                <w:rtl/>
              </w:rPr>
              <w:t>______________________</w:t>
            </w:r>
            <w:permEnd w:id="1731297020"/>
          </w:p>
          <w:p w14:paraId="54F73A35" w14:textId="77777777" w:rsidR="00BF027D" w:rsidRPr="00B23F5A" w:rsidRDefault="00BF027D" w:rsidP="009F40E7">
            <w:pPr>
              <w:pStyle w:val="af1"/>
              <w:widowControl w:val="0"/>
              <w:spacing w:after="0"/>
              <w:ind w:left="1245" w:right="610"/>
              <w:rPr>
                <w:rFonts w:ascii="David" w:hAnsi="David"/>
                <w:sz w:val="24"/>
                <w:rtl/>
              </w:rPr>
            </w:pPr>
            <w:r w:rsidRPr="00B23F5A">
              <w:rPr>
                <w:rFonts w:ascii="David" w:hAnsi="David"/>
                <w:b/>
                <w:bCs/>
                <w:sz w:val="24"/>
                <w:rtl/>
              </w:rPr>
              <w:t>טלפון</w:t>
            </w:r>
            <w:permStart w:id="1728738150" w:edGrp="everyone"/>
            <w:r w:rsidRPr="00B23F5A">
              <w:rPr>
                <w:rFonts w:ascii="David" w:hAnsi="David"/>
                <w:sz w:val="24"/>
                <w:rtl/>
              </w:rPr>
              <w:t>:______________________</w:t>
            </w:r>
            <w:permEnd w:id="1728738150"/>
          </w:p>
          <w:p w14:paraId="2B80E5A3" w14:textId="77777777" w:rsidR="00BF027D" w:rsidRPr="00B23F5A" w:rsidRDefault="00BF027D" w:rsidP="009F40E7">
            <w:pPr>
              <w:pStyle w:val="af1"/>
              <w:widowControl w:val="0"/>
              <w:spacing w:after="0"/>
              <w:ind w:left="1245" w:right="610"/>
              <w:rPr>
                <w:rFonts w:ascii="David" w:hAnsi="David"/>
                <w:sz w:val="24"/>
                <w:rtl/>
              </w:rPr>
            </w:pPr>
            <w:r w:rsidRPr="00B23F5A">
              <w:rPr>
                <w:rFonts w:ascii="David" w:hAnsi="David"/>
                <w:b/>
                <w:bCs/>
                <w:sz w:val="24"/>
                <w:rtl/>
              </w:rPr>
              <w:t>דוא</w:t>
            </w:r>
            <w:r w:rsidRPr="00B23F5A">
              <w:rPr>
                <w:rFonts w:ascii="David" w:hAnsi="David"/>
                <w:sz w:val="24"/>
                <w:rtl/>
              </w:rPr>
              <w:t>"ל</w:t>
            </w:r>
            <w:permStart w:id="1965884718" w:edGrp="everyone"/>
            <w:r w:rsidRPr="00B23F5A">
              <w:rPr>
                <w:rFonts w:ascii="David" w:hAnsi="David"/>
                <w:sz w:val="24"/>
                <w:rtl/>
              </w:rPr>
              <w:t>:_____________________</w:t>
            </w:r>
            <w:permEnd w:id="1965884718"/>
          </w:p>
          <w:p w14:paraId="0AF664A7" w14:textId="77777777" w:rsidR="00BF027D" w:rsidRPr="00B23F5A" w:rsidRDefault="00BF027D" w:rsidP="009F40E7">
            <w:pPr>
              <w:widowControl w:val="0"/>
              <w:spacing w:line="360" w:lineRule="auto"/>
              <w:ind w:left="657" w:right="610"/>
              <w:jc w:val="both"/>
              <w:rPr>
                <w:rFonts w:ascii="David" w:hAnsi="David" w:cs="David"/>
                <w:rtl/>
              </w:rPr>
            </w:pPr>
            <w:r w:rsidRPr="00B23F5A">
              <w:rPr>
                <w:rFonts w:ascii="David" w:hAnsi="David" w:cs="David"/>
                <w:rtl/>
              </w:rPr>
              <w:t xml:space="preserve"> </w:t>
            </w:r>
          </w:p>
        </w:tc>
        <w:tc>
          <w:tcPr>
            <w:tcW w:w="1690" w:type="dxa"/>
            <w:vAlign w:val="bottom"/>
            <w:hideMark/>
          </w:tcPr>
          <w:p w14:paraId="29800441" w14:textId="77777777" w:rsidR="00BF027D" w:rsidRPr="00B23F5A" w:rsidRDefault="00BF027D" w:rsidP="009F40E7">
            <w:pPr>
              <w:widowControl w:val="0"/>
              <w:spacing w:line="360" w:lineRule="auto"/>
              <w:jc w:val="both"/>
              <w:rPr>
                <w:rFonts w:ascii="David" w:hAnsi="David" w:cs="David"/>
                <w:b/>
                <w:bCs/>
                <w:u w:val="single"/>
                <w:rtl/>
              </w:rPr>
            </w:pPr>
            <w:r w:rsidRPr="00B23F5A">
              <w:rPr>
                <w:rFonts w:ascii="David" w:hAnsi="David" w:cs="David"/>
                <w:b/>
                <w:bCs/>
                <w:u w:val="single"/>
                <w:rtl/>
              </w:rPr>
              <w:t>להלן: התובע/ת</w:t>
            </w:r>
          </w:p>
          <w:p w14:paraId="2F300430" w14:textId="77777777" w:rsidR="00BF027D" w:rsidRPr="00B23F5A" w:rsidRDefault="00BF027D" w:rsidP="009F40E7">
            <w:pPr>
              <w:widowControl w:val="0"/>
              <w:spacing w:line="360" w:lineRule="auto"/>
              <w:jc w:val="both"/>
              <w:rPr>
                <w:rFonts w:ascii="David" w:hAnsi="David" w:cs="David"/>
              </w:rPr>
            </w:pPr>
            <w:r w:rsidRPr="00B23F5A">
              <w:rPr>
                <w:rFonts w:ascii="David" w:hAnsi="David" w:cs="David"/>
                <w:rtl/>
              </w:rPr>
              <w:t xml:space="preserve"> </w:t>
            </w:r>
          </w:p>
        </w:tc>
      </w:tr>
      <w:tr w:rsidR="00B23F5A" w:rsidRPr="00B23F5A" w14:paraId="113F5756" w14:textId="77777777" w:rsidTr="00BF027D">
        <w:trPr>
          <w:cantSplit/>
        </w:trPr>
        <w:tc>
          <w:tcPr>
            <w:tcW w:w="841" w:type="dxa"/>
          </w:tcPr>
          <w:p w14:paraId="61E00F8E" w14:textId="77777777" w:rsidR="00BF027D" w:rsidRPr="00B23F5A" w:rsidRDefault="00BF027D" w:rsidP="009F40E7">
            <w:pPr>
              <w:widowControl w:val="0"/>
              <w:spacing w:line="360" w:lineRule="auto"/>
              <w:jc w:val="both"/>
              <w:rPr>
                <w:rFonts w:ascii="David" w:hAnsi="David" w:cs="David"/>
                <w:rtl/>
              </w:rPr>
            </w:pPr>
          </w:p>
        </w:tc>
        <w:tc>
          <w:tcPr>
            <w:tcW w:w="6104" w:type="dxa"/>
          </w:tcPr>
          <w:p w14:paraId="6BC1B132" w14:textId="77777777" w:rsidR="00BF027D" w:rsidRPr="00B23F5A" w:rsidRDefault="00BF027D" w:rsidP="009F40E7">
            <w:pPr>
              <w:widowControl w:val="0"/>
              <w:spacing w:line="360" w:lineRule="auto"/>
              <w:ind w:left="1779" w:right="610"/>
              <w:jc w:val="both"/>
              <w:rPr>
                <w:rFonts w:ascii="David" w:hAnsi="David" w:cs="David"/>
                <w:b/>
                <w:bCs/>
                <w:rtl/>
              </w:rPr>
            </w:pPr>
            <w:r w:rsidRPr="00B23F5A">
              <w:rPr>
                <w:rFonts w:ascii="David" w:hAnsi="David" w:cs="David"/>
                <w:b/>
                <w:bCs/>
                <w:rtl/>
              </w:rPr>
              <w:t xml:space="preserve"> - נ ג ד -</w:t>
            </w:r>
          </w:p>
          <w:p w14:paraId="00B7B99D" w14:textId="77777777" w:rsidR="00BF027D" w:rsidRPr="00B23F5A" w:rsidRDefault="00BF027D" w:rsidP="009F40E7">
            <w:pPr>
              <w:widowControl w:val="0"/>
              <w:spacing w:line="360" w:lineRule="auto"/>
              <w:ind w:left="997" w:right="610"/>
              <w:jc w:val="both"/>
              <w:rPr>
                <w:rFonts w:ascii="David" w:hAnsi="David" w:cs="David"/>
                <w:b/>
                <w:bCs/>
                <w:rtl/>
              </w:rPr>
            </w:pPr>
          </w:p>
        </w:tc>
        <w:tc>
          <w:tcPr>
            <w:tcW w:w="1690" w:type="dxa"/>
            <w:vAlign w:val="bottom"/>
          </w:tcPr>
          <w:p w14:paraId="2358659F" w14:textId="77777777" w:rsidR="00BF027D" w:rsidRPr="00B23F5A" w:rsidRDefault="00BF027D" w:rsidP="009F40E7">
            <w:pPr>
              <w:widowControl w:val="0"/>
              <w:spacing w:line="360" w:lineRule="auto"/>
              <w:jc w:val="both"/>
              <w:rPr>
                <w:rFonts w:ascii="David" w:hAnsi="David" w:cs="David"/>
                <w:b/>
                <w:bCs/>
                <w:u w:val="single"/>
                <w:rtl/>
              </w:rPr>
            </w:pPr>
          </w:p>
        </w:tc>
      </w:tr>
      <w:tr w:rsidR="00B23F5A" w:rsidRPr="00B23F5A" w14:paraId="56D2860D" w14:textId="77777777" w:rsidTr="00BF027D">
        <w:trPr>
          <w:cantSplit/>
          <w:trHeight w:val="68"/>
        </w:trPr>
        <w:tc>
          <w:tcPr>
            <w:tcW w:w="841" w:type="dxa"/>
          </w:tcPr>
          <w:p w14:paraId="460643AA" w14:textId="77777777" w:rsidR="00BF027D" w:rsidRPr="00B23F5A" w:rsidRDefault="00BF027D" w:rsidP="009F40E7">
            <w:pPr>
              <w:widowControl w:val="0"/>
              <w:spacing w:line="360" w:lineRule="auto"/>
              <w:jc w:val="both"/>
              <w:rPr>
                <w:rFonts w:ascii="David" w:hAnsi="David" w:cs="David"/>
                <w:rtl/>
              </w:rPr>
            </w:pPr>
          </w:p>
        </w:tc>
        <w:tc>
          <w:tcPr>
            <w:tcW w:w="6104" w:type="dxa"/>
          </w:tcPr>
          <w:p w14:paraId="795EA28A" w14:textId="77777777" w:rsidR="00BF027D" w:rsidRPr="00B23F5A" w:rsidRDefault="00BF027D" w:rsidP="009F40E7">
            <w:pPr>
              <w:pStyle w:val="af1"/>
              <w:widowControl w:val="0"/>
              <w:spacing w:after="0"/>
              <w:ind w:left="1245" w:right="610"/>
              <w:rPr>
                <w:rFonts w:ascii="David" w:hAnsi="David"/>
                <w:b/>
                <w:bCs/>
                <w:sz w:val="24"/>
                <w:rtl/>
              </w:rPr>
            </w:pPr>
            <w:r w:rsidRPr="00B23F5A">
              <w:rPr>
                <w:rFonts w:ascii="David" w:hAnsi="David"/>
                <w:b/>
                <w:bCs/>
                <w:sz w:val="24"/>
                <w:rtl/>
              </w:rPr>
              <w:t xml:space="preserve">שם חברה </w:t>
            </w:r>
            <w:proofErr w:type="spellStart"/>
            <w:r w:rsidRPr="00B23F5A">
              <w:rPr>
                <w:rFonts w:ascii="David" w:hAnsi="David"/>
                <w:b/>
                <w:bCs/>
                <w:sz w:val="24"/>
                <w:rtl/>
              </w:rPr>
              <w:t>וח.פ</w:t>
            </w:r>
            <w:permStart w:id="444092338" w:edGrp="everyone"/>
            <w:proofErr w:type="spellEnd"/>
            <w:r w:rsidRPr="00B23F5A">
              <w:rPr>
                <w:rFonts w:ascii="David" w:hAnsi="David"/>
                <w:b/>
                <w:bCs/>
                <w:sz w:val="24"/>
                <w:rtl/>
              </w:rPr>
              <w:t>:__________________</w:t>
            </w:r>
            <w:permEnd w:id="444092338"/>
          </w:p>
          <w:p w14:paraId="3E8E7F1F" w14:textId="77777777" w:rsidR="00BF027D" w:rsidRPr="00B23F5A" w:rsidRDefault="00BF027D" w:rsidP="009F40E7">
            <w:pPr>
              <w:pStyle w:val="af1"/>
              <w:widowControl w:val="0"/>
              <w:spacing w:after="0"/>
              <w:ind w:left="1245" w:right="610"/>
              <w:rPr>
                <w:rFonts w:ascii="David" w:hAnsi="David"/>
                <w:sz w:val="24"/>
                <w:rtl/>
              </w:rPr>
            </w:pPr>
            <w:r w:rsidRPr="00B23F5A">
              <w:rPr>
                <w:rFonts w:ascii="David" w:hAnsi="David"/>
                <w:b/>
                <w:bCs/>
                <w:sz w:val="24"/>
                <w:rtl/>
              </w:rPr>
              <w:t>כתובת</w:t>
            </w:r>
            <w:r w:rsidRPr="00B23F5A">
              <w:rPr>
                <w:rFonts w:ascii="David" w:hAnsi="David"/>
                <w:sz w:val="24"/>
                <w:rtl/>
              </w:rPr>
              <w:t xml:space="preserve">: </w:t>
            </w:r>
            <w:permStart w:id="835218630" w:edGrp="everyone"/>
            <w:r w:rsidRPr="00B23F5A">
              <w:rPr>
                <w:rFonts w:ascii="David" w:hAnsi="David"/>
                <w:sz w:val="24"/>
                <w:rtl/>
              </w:rPr>
              <w:t>______________________</w:t>
            </w:r>
            <w:permEnd w:id="835218630"/>
          </w:p>
          <w:p w14:paraId="7BAF8CD1" w14:textId="77777777" w:rsidR="00BF027D" w:rsidRPr="00B23F5A" w:rsidRDefault="00BF027D" w:rsidP="009F40E7">
            <w:pPr>
              <w:pStyle w:val="af1"/>
              <w:widowControl w:val="0"/>
              <w:spacing w:after="0"/>
              <w:ind w:left="1245" w:right="610"/>
              <w:rPr>
                <w:rFonts w:ascii="David" w:hAnsi="David"/>
                <w:sz w:val="24"/>
                <w:rtl/>
              </w:rPr>
            </w:pPr>
            <w:r w:rsidRPr="00B23F5A">
              <w:rPr>
                <w:rFonts w:ascii="David" w:hAnsi="David"/>
                <w:b/>
                <w:bCs/>
                <w:sz w:val="24"/>
                <w:rtl/>
              </w:rPr>
              <w:t>טלפון</w:t>
            </w:r>
            <w:permStart w:id="1817072995" w:edGrp="everyone"/>
            <w:r w:rsidRPr="00B23F5A">
              <w:rPr>
                <w:rFonts w:ascii="David" w:hAnsi="David"/>
                <w:sz w:val="24"/>
                <w:rtl/>
              </w:rPr>
              <w:t>:______________________</w:t>
            </w:r>
            <w:permEnd w:id="1817072995"/>
          </w:p>
          <w:p w14:paraId="18BA35D9" w14:textId="77777777" w:rsidR="00BF027D" w:rsidRPr="00B23F5A" w:rsidRDefault="00BF027D" w:rsidP="009F40E7">
            <w:pPr>
              <w:pStyle w:val="af1"/>
              <w:widowControl w:val="0"/>
              <w:spacing w:after="0"/>
              <w:ind w:left="1245" w:right="610"/>
              <w:rPr>
                <w:rFonts w:ascii="David" w:hAnsi="David"/>
                <w:sz w:val="24"/>
                <w:rtl/>
              </w:rPr>
            </w:pPr>
            <w:r w:rsidRPr="00B23F5A">
              <w:rPr>
                <w:rFonts w:ascii="David" w:hAnsi="David"/>
                <w:b/>
                <w:bCs/>
                <w:sz w:val="24"/>
                <w:rtl/>
              </w:rPr>
              <w:t>דוא</w:t>
            </w:r>
            <w:r w:rsidRPr="00B23F5A">
              <w:rPr>
                <w:rFonts w:ascii="David" w:hAnsi="David"/>
                <w:sz w:val="24"/>
                <w:rtl/>
              </w:rPr>
              <w:t>"</w:t>
            </w:r>
            <w:r w:rsidRPr="00B23F5A">
              <w:rPr>
                <w:rFonts w:ascii="David" w:hAnsi="David"/>
                <w:b/>
                <w:bCs/>
                <w:sz w:val="24"/>
                <w:rtl/>
              </w:rPr>
              <w:t>ל</w:t>
            </w:r>
            <w:permStart w:id="121208483" w:edGrp="everyone"/>
            <w:r w:rsidRPr="00B23F5A">
              <w:rPr>
                <w:rFonts w:ascii="David" w:hAnsi="David"/>
                <w:sz w:val="24"/>
                <w:rtl/>
              </w:rPr>
              <w:t>:_____________________</w:t>
            </w:r>
            <w:permEnd w:id="121208483"/>
          </w:p>
          <w:p w14:paraId="3AB08C7D" w14:textId="77777777" w:rsidR="00BF027D" w:rsidRPr="00B23F5A" w:rsidRDefault="00BF027D" w:rsidP="009F40E7">
            <w:pPr>
              <w:pStyle w:val="af1"/>
              <w:widowControl w:val="0"/>
              <w:spacing w:after="0"/>
              <w:ind w:left="1245" w:right="610"/>
              <w:rPr>
                <w:rFonts w:ascii="David" w:hAnsi="David"/>
                <w:b/>
                <w:bCs/>
                <w:sz w:val="24"/>
                <w:rtl/>
              </w:rPr>
            </w:pPr>
          </w:p>
          <w:p w14:paraId="220A7C44" w14:textId="77777777" w:rsidR="00BF027D" w:rsidRPr="00B23F5A" w:rsidRDefault="00BF027D" w:rsidP="009F40E7">
            <w:pPr>
              <w:pStyle w:val="af1"/>
              <w:widowControl w:val="0"/>
              <w:spacing w:after="0"/>
              <w:ind w:left="1245" w:right="610"/>
              <w:rPr>
                <w:rFonts w:ascii="David" w:hAnsi="David"/>
                <w:sz w:val="24"/>
                <w:rtl/>
              </w:rPr>
            </w:pPr>
          </w:p>
        </w:tc>
        <w:tc>
          <w:tcPr>
            <w:tcW w:w="1690" w:type="dxa"/>
            <w:vAlign w:val="bottom"/>
            <w:hideMark/>
          </w:tcPr>
          <w:p w14:paraId="074E02EA" w14:textId="77777777" w:rsidR="00BF027D" w:rsidRPr="00B23F5A" w:rsidRDefault="00BF027D" w:rsidP="009F40E7">
            <w:pPr>
              <w:widowControl w:val="0"/>
              <w:spacing w:line="360" w:lineRule="auto"/>
              <w:jc w:val="both"/>
              <w:rPr>
                <w:rFonts w:ascii="David" w:hAnsi="David" w:cs="David"/>
                <w:b/>
                <w:bCs/>
                <w:u w:val="single"/>
                <w:rtl/>
              </w:rPr>
            </w:pPr>
            <w:r w:rsidRPr="00B23F5A">
              <w:rPr>
                <w:rFonts w:ascii="David" w:hAnsi="David" w:cs="David"/>
                <w:b/>
                <w:bCs/>
                <w:u w:val="single"/>
                <w:rtl/>
              </w:rPr>
              <w:t>להלן: הנתבע/ת</w:t>
            </w:r>
          </w:p>
        </w:tc>
      </w:tr>
    </w:tbl>
    <w:p w14:paraId="656D7FA8" w14:textId="77777777" w:rsidR="00BF027D" w:rsidRPr="00B23F5A" w:rsidRDefault="00BF027D" w:rsidP="009F40E7">
      <w:pPr>
        <w:pStyle w:val="3"/>
        <w:jc w:val="both"/>
        <w:rPr>
          <w:rFonts w:ascii="David" w:hAnsi="David"/>
          <w:noProof/>
          <w:sz w:val="24"/>
          <w:szCs w:val="24"/>
          <w:rtl/>
        </w:rPr>
      </w:pPr>
      <w:r w:rsidRPr="00B23F5A">
        <w:rPr>
          <w:rFonts w:ascii="David" w:hAnsi="David"/>
          <w:sz w:val="24"/>
          <w:szCs w:val="24"/>
          <w:rtl/>
        </w:rPr>
        <w:t xml:space="preserve">מהות התביעה: כספית + צו לביטול עסקה. </w:t>
      </w:r>
    </w:p>
    <w:p w14:paraId="34C72F31" w14:textId="77777777" w:rsidR="00BF027D" w:rsidRPr="00B23F5A" w:rsidRDefault="00BF027D" w:rsidP="009F40E7">
      <w:pPr>
        <w:pStyle w:val="3"/>
        <w:jc w:val="both"/>
        <w:rPr>
          <w:rFonts w:ascii="David" w:hAnsi="David"/>
          <w:sz w:val="24"/>
          <w:szCs w:val="24"/>
          <w:rtl/>
          <w:lang w:eastAsia="en-US"/>
        </w:rPr>
      </w:pPr>
      <w:r w:rsidRPr="00B23F5A">
        <w:rPr>
          <w:rFonts w:ascii="David" w:hAnsi="David"/>
          <w:sz w:val="24"/>
          <w:szCs w:val="24"/>
          <w:rtl/>
        </w:rPr>
        <w:t xml:space="preserve">סכום התביעה: </w:t>
      </w:r>
      <w:permStart w:id="1835139374" w:edGrp="everyone"/>
      <w:r w:rsidRPr="00B23F5A">
        <w:rPr>
          <w:rFonts w:ascii="David" w:hAnsi="David"/>
          <w:sz w:val="24"/>
          <w:szCs w:val="24"/>
          <w:rtl/>
        </w:rPr>
        <w:t xml:space="preserve">____________ </w:t>
      </w:r>
      <w:permEnd w:id="1835139374"/>
      <w:r w:rsidRPr="00B23F5A">
        <w:rPr>
          <w:rFonts w:ascii="David" w:hAnsi="David"/>
          <w:sz w:val="24"/>
          <w:szCs w:val="24"/>
          <w:rtl/>
        </w:rPr>
        <w:t>₪.</w:t>
      </w:r>
    </w:p>
    <w:p w14:paraId="7019AC26" w14:textId="77777777" w:rsidR="009F40E7" w:rsidRPr="00B23F5A" w:rsidRDefault="009F40E7" w:rsidP="009F40E7">
      <w:pPr>
        <w:spacing w:line="360" w:lineRule="auto"/>
        <w:jc w:val="center"/>
        <w:rPr>
          <w:rFonts w:ascii="David" w:hAnsi="David" w:cs="David"/>
          <w:b/>
          <w:bCs/>
          <w:u w:val="single"/>
          <w:rtl/>
        </w:rPr>
      </w:pPr>
    </w:p>
    <w:p w14:paraId="78353039" w14:textId="1A70AFEC" w:rsidR="00F34318" w:rsidRPr="00B23F5A" w:rsidRDefault="009F40E7" w:rsidP="009F40E7">
      <w:pPr>
        <w:spacing w:line="360" w:lineRule="auto"/>
        <w:jc w:val="center"/>
        <w:rPr>
          <w:rFonts w:ascii="David" w:hAnsi="David" w:cs="David"/>
          <w:b/>
          <w:bCs/>
          <w:u w:val="single"/>
          <w:rtl/>
        </w:rPr>
      </w:pPr>
      <w:r w:rsidRPr="00B23F5A">
        <w:rPr>
          <w:rFonts w:ascii="David" w:hAnsi="David" w:cs="David"/>
          <w:b/>
          <w:bCs/>
          <w:u w:val="single"/>
          <w:rtl/>
        </w:rPr>
        <w:t>כתב תביעה</w:t>
      </w:r>
    </w:p>
    <w:p w14:paraId="2B87FB83" w14:textId="77777777" w:rsidR="00F34318" w:rsidRPr="00B23F5A" w:rsidRDefault="00F34318" w:rsidP="009F40E7">
      <w:pPr>
        <w:spacing w:line="360" w:lineRule="auto"/>
        <w:jc w:val="both"/>
        <w:rPr>
          <w:rFonts w:ascii="David" w:hAnsi="David" w:cs="David"/>
          <w:rtl/>
        </w:rPr>
      </w:pPr>
      <w:r w:rsidRPr="00B23F5A">
        <w:rPr>
          <w:rFonts w:ascii="David" w:hAnsi="David" w:cs="David"/>
          <w:b/>
          <w:bCs/>
          <w:u w:val="single"/>
          <w:rtl/>
        </w:rPr>
        <w:t>הצדדים</w:t>
      </w:r>
    </w:p>
    <w:p w14:paraId="1AC88D5C" w14:textId="39673447" w:rsidR="00F34318" w:rsidRPr="00B23F5A" w:rsidRDefault="00F34318" w:rsidP="00D87785">
      <w:pPr>
        <w:pStyle w:val="a3"/>
        <w:numPr>
          <w:ilvl w:val="0"/>
          <w:numId w:val="2"/>
        </w:numPr>
        <w:spacing w:after="120" w:line="360" w:lineRule="auto"/>
        <w:ind w:left="714" w:hanging="357"/>
        <w:contextualSpacing w:val="0"/>
        <w:jc w:val="both"/>
        <w:rPr>
          <w:rFonts w:ascii="David" w:hAnsi="David" w:cs="David"/>
          <w:rtl/>
        </w:rPr>
      </w:pPr>
      <w:r w:rsidRPr="00B23F5A">
        <w:rPr>
          <w:rFonts w:ascii="David" w:hAnsi="David" w:cs="David"/>
          <w:rtl/>
        </w:rPr>
        <w:t>ה</w:t>
      </w:r>
      <w:r w:rsidR="007124E2" w:rsidRPr="00B23F5A">
        <w:rPr>
          <w:rFonts w:ascii="David" w:hAnsi="David" w:cs="David"/>
          <w:rtl/>
        </w:rPr>
        <w:t>תובע</w:t>
      </w:r>
      <w:r w:rsidRPr="00B23F5A">
        <w:rPr>
          <w:rFonts w:ascii="David" w:hAnsi="David" w:cs="David"/>
          <w:rtl/>
        </w:rPr>
        <w:t xml:space="preserve"> הינ</w:t>
      </w:r>
      <w:r w:rsidR="0012691C" w:rsidRPr="00B23F5A">
        <w:rPr>
          <w:rFonts w:ascii="David" w:hAnsi="David" w:cs="David"/>
          <w:rtl/>
        </w:rPr>
        <w:t>ו</w:t>
      </w:r>
      <w:r w:rsidRPr="00B23F5A">
        <w:rPr>
          <w:rFonts w:ascii="David" w:hAnsi="David" w:cs="David"/>
          <w:rtl/>
        </w:rPr>
        <w:t xml:space="preserve"> צרכ</w:t>
      </w:r>
      <w:r w:rsidR="0012691C" w:rsidRPr="00B23F5A">
        <w:rPr>
          <w:rFonts w:ascii="David" w:hAnsi="David" w:cs="David"/>
          <w:rtl/>
        </w:rPr>
        <w:t>ן</w:t>
      </w:r>
      <w:r w:rsidR="00FB7C6C" w:rsidRPr="00B23F5A">
        <w:rPr>
          <w:rFonts w:ascii="David" w:hAnsi="David" w:cs="David"/>
          <w:rtl/>
        </w:rPr>
        <w:t>,</w:t>
      </w:r>
      <w:r w:rsidRPr="00B23F5A">
        <w:rPr>
          <w:rFonts w:ascii="David" w:hAnsi="David" w:cs="David"/>
          <w:rtl/>
        </w:rPr>
        <w:t xml:space="preserve"> אשר רכש</w:t>
      </w:r>
      <w:r w:rsidR="007320C0" w:rsidRPr="00B23F5A">
        <w:rPr>
          <w:rFonts w:ascii="David" w:hAnsi="David" w:cs="David"/>
          <w:rtl/>
        </w:rPr>
        <w:t xml:space="preserve"> </w:t>
      </w:r>
      <w:r w:rsidR="00D10C33" w:rsidRPr="00B23F5A">
        <w:rPr>
          <w:rFonts w:ascii="David" w:hAnsi="David" w:cs="David"/>
          <w:rtl/>
        </w:rPr>
        <w:t xml:space="preserve">בעסקת מכר מרחוק </w:t>
      </w:r>
      <w:r w:rsidR="007E392B" w:rsidRPr="00B23F5A">
        <w:rPr>
          <w:rFonts w:ascii="David" w:hAnsi="David" w:cs="David"/>
          <w:rtl/>
        </w:rPr>
        <w:t>פריט</w:t>
      </w:r>
      <w:r w:rsidR="00D10C33" w:rsidRPr="00B23F5A">
        <w:rPr>
          <w:rFonts w:ascii="David" w:hAnsi="David" w:cs="David"/>
          <w:rtl/>
        </w:rPr>
        <w:t>י</w:t>
      </w:r>
      <w:r w:rsidR="007E392B" w:rsidRPr="00B23F5A">
        <w:rPr>
          <w:rFonts w:ascii="David" w:hAnsi="David" w:cs="David"/>
          <w:rtl/>
        </w:rPr>
        <w:t xml:space="preserve"> </w:t>
      </w:r>
      <w:r w:rsidR="00143111" w:rsidRPr="00B23F5A">
        <w:rPr>
          <w:rFonts w:ascii="David" w:hAnsi="David" w:cs="David"/>
          <w:rtl/>
        </w:rPr>
        <w:t>ריהוט לבית</w:t>
      </w:r>
      <w:r w:rsidR="0012691C" w:rsidRPr="00B23F5A">
        <w:rPr>
          <w:rFonts w:ascii="David" w:hAnsi="David" w:cs="David"/>
          <w:rtl/>
        </w:rPr>
        <w:t>ו</w:t>
      </w:r>
      <w:r w:rsidRPr="00B23F5A">
        <w:rPr>
          <w:rFonts w:ascii="David" w:hAnsi="David" w:cs="David"/>
          <w:rtl/>
        </w:rPr>
        <w:t xml:space="preserve">, </w:t>
      </w:r>
      <w:r w:rsidR="007320C0" w:rsidRPr="00B23F5A">
        <w:rPr>
          <w:rFonts w:ascii="David" w:hAnsi="David" w:cs="David"/>
          <w:rtl/>
        </w:rPr>
        <w:t xml:space="preserve">מאתר הנתבעת במרשתת בכתובת :" </w:t>
      </w:r>
      <w:permStart w:id="824990590" w:edGrp="everyone"/>
      <w:r w:rsidR="007320C0" w:rsidRPr="00B23F5A">
        <w:rPr>
          <w:rFonts w:ascii="David" w:hAnsi="David" w:cs="David"/>
          <w:rtl/>
        </w:rPr>
        <w:t xml:space="preserve">_______ </w:t>
      </w:r>
      <w:permEnd w:id="824990590"/>
      <w:r w:rsidR="007320C0" w:rsidRPr="00B23F5A">
        <w:rPr>
          <w:rFonts w:ascii="David" w:hAnsi="David" w:cs="David"/>
          <w:rtl/>
        </w:rPr>
        <w:t>".</w:t>
      </w:r>
    </w:p>
    <w:p w14:paraId="5B4426D1" w14:textId="7DAF2440" w:rsidR="009F40E7" w:rsidRPr="00B23F5A" w:rsidRDefault="00F34318" w:rsidP="00D87785">
      <w:pPr>
        <w:pStyle w:val="a3"/>
        <w:numPr>
          <w:ilvl w:val="0"/>
          <w:numId w:val="2"/>
        </w:numPr>
        <w:spacing w:after="120" w:line="360" w:lineRule="auto"/>
        <w:ind w:left="714" w:hanging="357"/>
        <w:contextualSpacing w:val="0"/>
        <w:jc w:val="both"/>
        <w:rPr>
          <w:rFonts w:ascii="David" w:hAnsi="David" w:cs="David"/>
          <w:rtl/>
        </w:rPr>
      </w:pPr>
      <w:r w:rsidRPr="00B23F5A">
        <w:rPr>
          <w:rFonts w:ascii="David" w:hAnsi="David" w:cs="David"/>
          <w:rtl/>
        </w:rPr>
        <w:t>במועד הרלוונטי לתביעה, הייתה הנתבעת חברה בע"מ, הרשומה בישראל ועוסקת, ככל הידוע ל</w:t>
      </w:r>
      <w:r w:rsidR="0091684F" w:rsidRPr="00B23F5A">
        <w:rPr>
          <w:rFonts w:ascii="David" w:hAnsi="David" w:cs="David"/>
          <w:rtl/>
        </w:rPr>
        <w:t>תובע</w:t>
      </w:r>
      <w:r w:rsidRPr="00B23F5A">
        <w:rPr>
          <w:rFonts w:ascii="David" w:hAnsi="David" w:cs="David"/>
          <w:rtl/>
        </w:rPr>
        <w:t>, בשיווק ו</w:t>
      </w:r>
      <w:r w:rsidR="00012404" w:rsidRPr="00B23F5A">
        <w:rPr>
          <w:rFonts w:ascii="David" w:hAnsi="David" w:cs="David"/>
          <w:rtl/>
        </w:rPr>
        <w:t>מ</w:t>
      </w:r>
      <w:r w:rsidR="00E8624E" w:rsidRPr="00B23F5A">
        <w:rPr>
          <w:rFonts w:ascii="David" w:hAnsi="David" w:cs="David"/>
          <w:rtl/>
        </w:rPr>
        <w:t>מ</w:t>
      </w:r>
      <w:r w:rsidR="00012404" w:rsidRPr="00B23F5A">
        <w:rPr>
          <w:rFonts w:ascii="David" w:hAnsi="David" w:cs="David"/>
          <w:rtl/>
        </w:rPr>
        <w:t>כר</w:t>
      </w:r>
      <w:r w:rsidR="007320C0" w:rsidRPr="00B23F5A">
        <w:rPr>
          <w:rFonts w:ascii="David" w:hAnsi="David" w:cs="David"/>
          <w:rtl/>
        </w:rPr>
        <w:t xml:space="preserve"> </w:t>
      </w:r>
      <w:r w:rsidR="00E8624E" w:rsidRPr="00B23F5A">
        <w:rPr>
          <w:rFonts w:ascii="David" w:hAnsi="David" w:cs="David"/>
          <w:rtl/>
        </w:rPr>
        <w:t>ריהוט</w:t>
      </w:r>
      <w:r w:rsidR="007320C0" w:rsidRPr="00B23F5A">
        <w:rPr>
          <w:rFonts w:ascii="David" w:hAnsi="David" w:cs="David"/>
          <w:rtl/>
        </w:rPr>
        <w:t xml:space="preserve"> </w:t>
      </w:r>
      <w:r w:rsidR="00012404" w:rsidRPr="00B23F5A">
        <w:rPr>
          <w:rFonts w:ascii="David" w:hAnsi="David" w:cs="David"/>
          <w:rtl/>
        </w:rPr>
        <w:t xml:space="preserve">בשם המותג: </w:t>
      </w:r>
      <w:permStart w:id="253640598" w:edGrp="everyone"/>
      <w:r w:rsidR="005923A4" w:rsidRPr="00B23F5A">
        <w:rPr>
          <w:rFonts w:ascii="David" w:hAnsi="David" w:cs="David"/>
          <w:rtl/>
        </w:rPr>
        <w:t>________________</w:t>
      </w:r>
      <w:r w:rsidR="00012404" w:rsidRPr="00B23F5A">
        <w:rPr>
          <w:rFonts w:ascii="David" w:hAnsi="David" w:cs="David"/>
          <w:rtl/>
        </w:rPr>
        <w:t>.</w:t>
      </w:r>
      <w:r w:rsidR="007320C0" w:rsidRPr="00B23F5A">
        <w:rPr>
          <w:rFonts w:ascii="David" w:hAnsi="David" w:cs="David"/>
          <w:rtl/>
        </w:rPr>
        <w:t xml:space="preserve"> </w:t>
      </w:r>
      <w:permEnd w:id="253640598"/>
    </w:p>
    <w:p w14:paraId="423EF113" w14:textId="0104D9EC" w:rsidR="00F34318" w:rsidRPr="00B23F5A" w:rsidRDefault="007320C0" w:rsidP="009F40E7">
      <w:pPr>
        <w:tabs>
          <w:tab w:val="num" w:pos="1132"/>
        </w:tabs>
        <w:spacing w:line="360" w:lineRule="auto"/>
        <w:ind w:left="1132" w:hanging="567"/>
        <w:jc w:val="both"/>
        <w:rPr>
          <w:rFonts w:ascii="David" w:hAnsi="David" w:cs="David"/>
          <w:rtl/>
        </w:rPr>
      </w:pPr>
      <w:r w:rsidRPr="00B23F5A">
        <w:rPr>
          <w:rFonts w:ascii="David" w:hAnsi="David" w:cs="David"/>
          <w:rtl/>
        </w:rPr>
        <w:t xml:space="preserve"> </w:t>
      </w:r>
      <w:r w:rsidR="00F34318" w:rsidRPr="00B23F5A">
        <w:rPr>
          <w:rFonts w:ascii="David" w:hAnsi="David" w:cs="David"/>
          <w:rtl/>
        </w:rPr>
        <w:t xml:space="preserve">... העתק </w:t>
      </w:r>
      <w:r w:rsidR="0012691C" w:rsidRPr="00B23F5A">
        <w:rPr>
          <w:rFonts w:ascii="David" w:hAnsi="David" w:cs="David"/>
          <w:rtl/>
        </w:rPr>
        <w:t xml:space="preserve">פרסום הנתבעת באתר שלה במרשתת, </w:t>
      </w:r>
      <w:r w:rsidR="00F34318" w:rsidRPr="00B23F5A">
        <w:rPr>
          <w:rFonts w:ascii="David" w:hAnsi="David" w:cs="David"/>
          <w:rtl/>
        </w:rPr>
        <w:t>מצורף לתביעה ומסומן</w:t>
      </w:r>
      <w:r w:rsidRPr="00B23F5A">
        <w:rPr>
          <w:rFonts w:ascii="David" w:hAnsi="David" w:cs="David"/>
          <w:rtl/>
        </w:rPr>
        <w:t xml:space="preserve"> </w:t>
      </w:r>
      <w:r w:rsidR="00F34318" w:rsidRPr="00B23F5A">
        <w:rPr>
          <w:rFonts w:ascii="David" w:hAnsi="David" w:cs="David"/>
          <w:rtl/>
        </w:rPr>
        <w:t>כ</w:t>
      </w:r>
      <w:r w:rsidR="00F34318" w:rsidRPr="00B23F5A">
        <w:rPr>
          <w:rFonts w:ascii="David" w:hAnsi="David" w:cs="David"/>
          <w:b/>
          <w:bCs/>
          <w:rtl/>
        </w:rPr>
        <w:t>נספח 1</w:t>
      </w:r>
      <w:r w:rsidR="00F34318" w:rsidRPr="00B23F5A">
        <w:rPr>
          <w:rFonts w:ascii="David" w:hAnsi="David" w:cs="David"/>
          <w:rtl/>
        </w:rPr>
        <w:t>.</w:t>
      </w:r>
    </w:p>
    <w:p w14:paraId="03B34956" w14:textId="77777777" w:rsidR="00F34318" w:rsidRPr="00B23F5A" w:rsidRDefault="00F34318" w:rsidP="009F40E7">
      <w:pPr>
        <w:spacing w:line="360" w:lineRule="auto"/>
        <w:ind w:left="1440" w:hanging="1440"/>
        <w:jc w:val="both"/>
        <w:rPr>
          <w:rFonts w:ascii="David" w:hAnsi="David" w:cs="David"/>
          <w:b/>
          <w:bCs/>
          <w:u w:val="single"/>
          <w:rtl/>
        </w:rPr>
      </w:pPr>
    </w:p>
    <w:p w14:paraId="10111D25" w14:textId="77777777" w:rsidR="005263B2" w:rsidRPr="00B23F5A" w:rsidRDefault="005263B2" w:rsidP="009F40E7">
      <w:pPr>
        <w:spacing w:line="360" w:lineRule="auto"/>
        <w:ind w:right="716"/>
        <w:jc w:val="both"/>
        <w:rPr>
          <w:rFonts w:ascii="David" w:hAnsi="David" w:cs="David"/>
          <w:rtl/>
        </w:rPr>
      </w:pPr>
      <w:r w:rsidRPr="00B23F5A">
        <w:rPr>
          <w:rFonts w:ascii="David" w:hAnsi="David" w:cs="David"/>
          <w:b/>
          <w:bCs/>
          <w:u w:val="single"/>
          <w:rtl/>
        </w:rPr>
        <w:t>העובדות</w:t>
      </w:r>
    </w:p>
    <w:p w14:paraId="7B97D10E" w14:textId="4B34E9AF" w:rsidR="0063514E" w:rsidRPr="00B23F5A" w:rsidRDefault="00857D15" w:rsidP="00D87785">
      <w:pPr>
        <w:pStyle w:val="a3"/>
        <w:numPr>
          <w:ilvl w:val="0"/>
          <w:numId w:val="2"/>
        </w:numPr>
        <w:spacing w:after="120" w:line="360" w:lineRule="auto"/>
        <w:ind w:left="714" w:hanging="357"/>
        <w:contextualSpacing w:val="0"/>
        <w:jc w:val="both"/>
        <w:rPr>
          <w:rFonts w:ascii="David" w:hAnsi="David" w:cs="David"/>
        </w:rPr>
      </w:pPr>
      <w:r w:rsidRPr="00B23F5A">
        <w:rPr>
          <w:rFonts w:ascii="David" w:hAnsi="David" w:cs="David"/>
          <w:rtl/>
        </w:rPr>
        <w:t>בתאריך</w:t>
      </w:r>
      <w:r w:rsidR="00804ABD" w:rsidRPr="00B23F5A">
        <w:rPr>
          <w:rFonts w:ascii="David" w:hAnsi="David" w:cs="David"/>
          <w:rtl/>
        </w:rPr>
        <w:t xml:space="preserve"> </w:t>
      </w:r>
      <w:permStart w:id="1396394764" w:edGrp="everyone"/>
      <w:r w:rsidR="005923A4" w:rsidRPr="00B23F5A">
        <w:rPr>
          <w:rFonts w:ascii="David" w:hAnsi="David" w:cs="David"/>
          <w:rtl/>
        </w:rPr>
        <w:t>________________</w:t>
      </w:r>
      <w:r w:rsidR="0012691C" w:rsidRPr="00B23F5A">
        <w:rPr>
          <w:rFonts w:ascii="David" w:hAnsi="David" w:cs="David"/>
          <w:rtl/>
        </w:rPr>
        <w:t xml:space="preserve"> </w:t>
      </w:r>
      <w:permEnd w:id="1396394764"/>
      <w:r w:rsidR="00EE7404" w:rsidRPr="00B23F5A">
        <w:rPr>
          <w:rFonts w:ascii="David" w:hAnsi="David" w:cs="David"/>
          <w:rtl/>
        </w:rPr>
        <w:t>התובע</w:t>
      </w:r>
      <w:r w:rsidR="007E392B" w:rsidRPr="00B23F5A">
        <w:rPr>
          <w:rFonts w:ascii="David" w:hAnsi="David" w:cs="David"/>
          <w:rtl/>
        </w:rPr>
        <w:t xml:space="preserve"> </w:t>
      </w:r>
      <w:r w:rsidR="0012691C" w:rsidRPr="00B23F5A">
        <w:rPr>
          <w:rFonts w:ascii="David" w:hAnsi="David" w:cs="David"/>
          <w:rtl/>
        </w:rPr>
        <w:t>נחשף לפרסום הנתבעת באתר שלה במרשתת אודות</w:t>
      </w:r>
      <w:r w:rsidR="00003806" w:rsidRPr="00B23F5A">
        <w:rPr>
          <w:rFonts w:ascii="David" w:hAnsi="David" w:cs="David"/>
          <w:rtl/>
        </w:rPr>
        <w:t xml:space="preserve"> המוצר</w:t>
      </w:r>
      <w:r w:rsidR="0012691C" w:rsidRPr="00B23F5A">
        <w:rPr>
          <w:rFonts w:ascii="David" w:hAnsi="David" w:cs="David"/>
          <w:rtl/>
        </w:rPr>
        <w:t xml:space="preserve"> </w:t>
      </w:r>
      <w:permStart w:id="905711978" w:edGrp="everyone"/>
      <w:r w:rsidR="005923A4" w:rsidRPr="00B23F5A">
        <w:rPr>
          <w:rFonts w:ascii="David" w:hAnsi="David" w:cs="David"/>
          <w:rtl/>
        </w:rPr>
        <w:t>_______________</w:t>
      </w:r>
      <w:r w:rsidR="007320C0" w:rsidRPr="00B23F5A">
        <w:rPr>
          <w:rFonts w:ascii="David" w:hAnsi="David" w:cs="David"/>
          <w:rtl/>
        </w:rPr>
        <w:t xml:space="preserve"> </w:t>
      </w:r>
      <w:permEnd w:id="905711978"/>
      <w:r w:rsidR="0009328A" w:rsidRPr="00B23F5A">
        <w:rPr>
          <w:rFonts w:ascii="David" w:hAnsi="David" w:cs="David"/>
          <w:rtl/>
        </w:rPr>
        <w:t>(להלן : "</w:t>
      </w:r>
      <w:r w:rsidR="0009328A" w:rsidRPr="00B23F5A">
        <w:rPr>
          <w:rFonts w:ascii="David" w:hAnsi="David" w:cs="David"/>
          <w:b/>
          <w:bCs/>
          <w:rtl/>
        </w:rPr>
        <w:t>ספה</w:t>
      </w:r>
      <w:r w:rsidR="0009328A" w:rsidRPr="00B23F5A">
        <w:rPr>
          <w:rFonts w:ascii="David" w:hAnsi="David" w:cs="David"/>
          <w:rtl/>
        </w:rPr>
        <w:t xml:space="preserve">") </w:t>
      </w:r>
      <w:r w:rsidR="0012691C" w:rsidRPr="00B23F5A">
        <w:rPr>
          <w:rFonts w:ascii="David" w:hAnsi="David" w:cs="David"/>
          <w:rtl/>
        </w:rPr>
        <w:t>ב</w:t>
      </w:r>
      <w:r w:rsidR="005923A4" w:rsidRPr="00B23F5A">
        <w:rPr>
          <w:rFonts w:ascii="David" w:hAnsi="David" w:cs="David"/>
          <w:rtl/>
        </w:rPr>
        <w:t xml:space="preserve">אתר </w:t>
      </w:r>
      <w:r w:rsidR="0012691C" w:rsidRPr="00B23F5A">
        <w:rPr>
          <w:rFonts w:ascii="David" w:hAnsi="David" w:cs="David"/>
          <w:rtl/>
        </w:rPr>
        <w:t>מצוין כי</w:t>
      </w:r>
      <w:r w:rsidR="005923A4" w:rsidRPr="00B23F5A">
        <w:rPr>
          <w:rFonts w:ascii="David" w:hAnsi="David" w:cs="David"/>
          <w:rtl/>
        </w:rPr>
        <w:t>:</w:t>
      </w:r>
      <w:r w:rsidR="0012691C" w:rsidRPr="00B23F5A">
        <w:rPr>
          <w:rFonts w:ascii="David" w:hAnsi="David" w:cs="David"/>
          <w:rtl/>
        </w:rPr>
        <w:t xml:space="preserve"> </w:t>
      </w:r>
      <w:permStart w:id="2125936022" w:edGrp="everyone"/>
      <w:r w:rsidR="0012691C" w:rsidRPr="00B23F5A">
        <w:rPr>
          <w:rFonts w:ascii="David" w:hAnsi="David" w:cs="David"/>
          <w:rtl/>
        </w:rPr>
        <w:t>"</w:t>
      </w:r>
      <w:r w:rsidR="005923A4" w:rsidRPr="00B23F5A">
        <w:rPr>
          <w:rFonts w:ascii="David" w:hAnsi="David" w:cs="David"/>
          <w:rtl/>
        </w:rPr>
        <w:t xml:space="preserve">__________________________ ______________________________________________________ </w:t>
      </w:r>
      <w:permEnd w:id="2125936022"/>
      <w:r w:rsidR="0012691C" w:rsidRPr="00B23F5A">
        <w:rPr>
          <w:rFonts w:ascii="David" w:hAnsi="David" w:cs="David"/>
          <w:i/>
          <w:iCs/>
          <w:rtl/>
        </w:rPr>
        <w:t>"</w:t>
      </w:r>
      <w:r w:rsidR="0012691C" w:rsidRPr="00B23F5A">
        <w:rPr>
          <w:rFonts w:ascii="David" w:hAnsi="David" w:cs="David"/>
          <w:rtl/>
        </w:rPr>
        <w:t xml:space="preserve"> ו</w:t>
      </w:r>
      <w:r w:rsidR="005923A4" w:rsidRPr="00B23F5A">
        <w:rPr>
          <w:rFonts w:ascii="David" w:hAnsi="David" w:cs="David"/>
          <w:rtl/>
        </w:rPr>
        <w:t xml:space="preserve">על סמך כך </w:t>
      </w:r>
      <w:r w:rsidR="0009328A" w:rsidRPr="00B23F5A">
        <w:rPr>
          <w:rFonts w:ascii="David" w:hAnsi="David" w:cs="David"/>
          <w:rtl/>
        </w:rPr>
        <w:t>הוא ביצע רכישה מקוונת</w:t>
      </w:r>
      <w:r w:rsidR="007320C0" w:rsidRPr="00B23F5A">
        <w:rPr>
          <w:rFonts w:ascii="David" w:hAnsi="David" w:cs="David"/>
          <w:rtl/>
        </w:rPr>
        <w:t xml:space="preserve"> </w:t>
      </w:r>
      <w:r w:rsidR="0009328A" w:rsidRPr="00B23F5A">
        <w:rPr>
          <w:rFonts w:ascii="David" w:hAnsi="David" w:cs="David"/>
          <w:rtl/>
        </w:rPr>
        <w:t>של ספה זו</w:t>
      </w:r>
      <w:r w:rsidR="001266AD" w:rsidRPr="00B23F5A">
        <w:rPr>
          <w:rFonts w:ascii="David" w:hAnsi="David" w:cs="David"/>
          <w:rtl/>
        </w:rPr>
        <w:t xml:space="preserve">, </w:t>
      </w:r>
      <w:r w:rsidR="0009328A" w:rsidRPr="00B23F5A">
        <w:rPr>
          <w:rFonts w:ascii="David" w:hAnsi="David" w:cs="David"/>
          <w:rtl/>
        </w:rPr>
        <w:t xml:space="preserve">תמורת התחייבות באשראי לתשלום עבורה בסך </w:t>
      </w:r>
      <w:permStart w:id="704989306" w:edGrp="everyone"/>
      <w:r w:rsidR="005923A4" w:rsidRPr="00B23F5A">
        <w:rPr>
          <w:rFonts w:ascii="David" w:hAnsi="David" w:cs="David"/>
          <w:rtl/>
        </w:rPr>
        <w:t xml:space="preserve">________________ </w:t>
      </w:r>
      <w:permEnd w:id="704989306"/>
      <w:r w:rsidR="002A6B12" w:rsidRPr="00B23F5A">
        <w:rPr>
          <w:rFonts w:ascii="David" w:hAnsi="David" w:cs="David"/>
          <w:rtl/>
        </w:rPr>
        <w:t xml:space="preserve">₪ </w:t>
      </w:r>
      <w:r w:rsidR="00012404" w:rsidRPr="00B23F5A">
        <w:rPr>
          <w:rFonts w:ascii="David" w:hAnsi="David" w:cs="David"/>
          <w:rtl/>
        </w:rPr>
        <w:t>(להלן:</w:t>
      </w:r>
      <w:r w:rsidR="002A6B12" w:rsidRPr="00B23F5A">
        <w:rPr>
          <w:rFonts w:ascii="David" w:hAnsi="David" w:cs="David"/>
          <w:rtl/>
        </w:rPr>
        <w:t xml:space="preserve"> </w:t>
      </w:r>
      <w:r w:rsidR="00012404" w:rsidRPr="00B23F5A">
        <w:rPr>
          <w:rFonts w:ascii="David" w:hAnsi="David" w:cs="David"/>
          <w:rtl/>
        </w:rPr>
        <w:t>"</w:t>
      </w:r>
      <w:r w:rsidR="00012404" w:rsidRPr="00B23F5A">
        <w:rPr>
          <w:rFonts w:ascii="David" w:hAnsi="David" w:cs="David"/>
          <w:b/>
          <w:bCs/>
          <w:rtl/>
        </w:rPr>
        <w:t>עסקה</w:t>
      </w:r>
      <w:r w:rsidR="000237C2" w:rsidRPr="00B23F5A">
        <w:rPr>
          <w:rFonts w:ascii="David" w:hAnsi="David" w:cs="David"/>
          <w:rtl/>
        </w:rPr>
        <w:t xml:space="preserve">") </w:t>
      </w:r>
      <w:r w:rsidR="0012691C" w:rsidRPr="00B23F5A">
        <w:rPr>
          <w:rFonts w:ascii="David" w:hAnsi="David" w:cs="David"/>
          <w:rtl/>
        </w:rPr>
        <w:t>.</w:t>
      </w:r>
      <w:r w:rsidR="000237C2" w:rsidRPr="00B23F5A">
        <w:rPr>
          <w:rFonts w:ascii="David" w:hAnsi="David" w:cs="David"/>
          <w:rtl/>
        </w:rPr>
        <w:t xml:space="preserve"> </w:t>
      </w:r>
    </w:p>
    <w:p w14:paraId="58AB4097" w14:textId="6313F828" w:rsidR="009336BB" w:rsidRPr="00B23F5A" w:rsidRDefault="009336BB" w:rsidP="009F40E7">
      <w:pPr>
        <w:spacing w:line="360" w:lineRule="auto"/>
        <w:jc w:val="both"/>
        <w:rPr>
          <w:rFonts w:ascii="David" w:hAnsi="David" w:cs="David"/>
          <w:rtl/>
        </w:rPr>
      </w:pPr>
    </w:p>
    <w:p w14:paraId="0A3C0445" w14:textId="47F5C0F4" w:rsidR="0063514E" w:rsidRPr="00B23F5A" w:rsidRDefault="007320C0" w:rsidP="001266AD">
      <w:pPr>
        <w:spacing w:line="360" w:lineRule="auto"/>
        <w:jc w:val="both"/>
        <w:rPr>
          <w:rFonts w:ascii="David" w:hAnsi="David" w:cs="David"/>
          <w:rtl/>
        </w:rPr>
      </w:pPr>
      <w:r w:rsidRPr="00B23F5A">
        <w:rPr>
          <w:rFonts w:ascii="David" w:hAnsi="David" w:cs="David"/>
          <w:rtl/>
        </w:rPr>
        <w:t xml:space="preserve"> </w:t>
      </w:r>
      <w:r w:rsidR="009336BB" w:rsidRPr="00B23F5A">
        <w:rPr>
          <w:rFonts w:ascii="David" w:hAnsi="David" w:cs="David"/>
          <w:rtl/>
        </w:rPr>
        <w:t xml:space="preserve">... העתק </w:t>
      </w:r>
      <w:r w:rsidR="0012691C" w:rsidRPr="00B23F5A">
        <w:rPr>
          <w:rFonts w:ascii="David" w:hAnsi="David" w:cs="David"/>
          <w:rtl/>
        </w:rPr>
        <w:t xml:space="preserve">חשבונית עסקה שהנתבעת הנפיקה לתובע עבור רכישת הספה, </w:t>
      </w:r>
      <w:r w:rsidR="009336BB" w:rsidRPr="00B23F5A">
        <w:rPr>
          <w:rFonts w:ascii="David" w:hAnsi="David" w:cs="David"/>
          <w:rtl/>
        </w:rPr>
        <w:t>מצורף לתביעה ומסומן כ</w:t>
      </w:r>
      <w:r w:rsidR="009336BB" w:rsidRPr="00B23F5A">
        <w:rPr>
          <w:rFonts w:ascii="David" w:hAnsi="David" w:cs="David"/>
          <w:b/>
          <w:bCs/>
          <w:rtl/>
        </w:rPr>
        <w:t>נספח</w:t>
      </w:r>
      <w:r w:rsidR="009336BB" w:rsidRPr="00B23F5A">
        <w:rPr>
          <w:rFonts w:ascii="David" w:hAnsi="David" w:cs="David"/>
          <w:rtl/>
        </w:rPr>
        <w:t xml:space="preserve"> </w:t>
      </w:r>
      <w:r w:rsidR="009336BB" w:rsidRPr="00B23F5A">
        <w:rPr>
          <w:rFonts w:ascii="David" w:hAnsi="David" w:cs="David"/>
          <w:b/>
          <w:bCs/>
          <w:rtl/>
        </w:rPr>
        <w:t>2</w:t>
      </w:r>
      <w:r w:rsidR="009336BB" w:rsidRPr="00B23F5A">
        <w:rPr>
          <w:rFonts w:ascii="David" w:hAnsi="David" w:cs="David"/>
          <w:rtl/>
        </w:rPr>
        <w:t>.</w:t>
      </w:r>
    </w:p>
    <w:p w14:paraId="3CA4D090" w14:textId="2173967D" w:rsidR="0009328A" w:rsidRPr="00B23F5A" w:rsidRDefault="004C0C28" w:rsidP="00D87785">
      <w:pPr>
        <w:pStyle w:val="a3"/>
        <w:numPr>
          <w:ilvl w:val="0"/>
          <w:numId w:val="2"/>
        </w:numPr>
        <w:spacing w:after="120" w:line="360" w:lineRule="auto"/>
        <w:ind w:left="714" w:hanging="357"/>
        <w:contextualSpacing w:val="0"/>
        <w:jc w:val="both"/>
        <w:rPr>
          <w:rFonts w:ascii="David" w:hAnsi="David" w:cs="David"/>
        </w:rPr>
      </w:pPr>
      <w:r w:rsidRPr="00B23F5A">
        <w:rPr>
          <w:rFonts w:ascii="David" w:hAnsi="David" w:cs="David"/>
          <w:rtl/>
        </w:rPr>
        <w:lastRenderedPageBreak/>
        <w:t>ב</w:t>
      </w:r>
      <w:r w:rsidR="0009328A" w:rsidRPr="00B23F5A">
        <w:rPr>
          <w:rFonts w:ascii="David" w:hAnsi="David" w:cs="David"/>
          <w:rtl/>
        </w:rPr>
        <w:t xml:space="preserve">תאריך </w:t>
      </w:r>
      <w:permStart w:id="1607887834" w:edGrp="everyone"/>
      <w:r w:rsidR="005923A4" w:rsidRPr="00B23F5A">
        <w:rPr>
          <w:rFonts w:ascii="David" w:hAnsi="David" w:cs="David"/>
          <w:rtl/>
        </w:rPr>
        <w:t>________________</w:t>
      </w:r>
      <w:permEnd w:id="1607887834"/>
      <w:r w:rsidR="00E8624E" w:rsidRPr="00B23F5A">
        <w:rPr>
          <w:rFonts w:ascii="David" w:hAnsi="David" w:cs="David"/>
          <w:rtl/>
        </w:rPr>
        <w:t xml:space="preserve">סופקה </w:t>
      </w:r>
      <w:r w:rsidR="0009328A" w:rsidRPr="00B23F5A">
        <w:rPr>
          <w:rFonts w:ascii="David" w:hAnsi="David" w:cs="David"/>
          <w:rtl/>
        </w:rPr>
        <w:t>הספה לבית</w:t>
      </w:r>
      <w:r w:rsidR="00E8624E" w:rsidRPr="00B23F5A">
        <w:rPr>
          <w:rFonts w:ascii="David" w:hAnsi="David" w:cs="David"/>
          <w:rtl/>
        </w:rPr>
        <w:t>ו</w:t>
      </w:r>
      <w:r w:rsidR="0009328A" w:rsidRPr="00B23F5A">
        <w:rPr>
          <w:rFonts w:ascii="David" w:hAnsi="David" w:cs="David"/>
          <w:rtl/>
        </w:rPr>
        <w:t xml:space="preserve"> </w:t>
      </w:r>
      <w:r w:rsidR="00E8624E" w:rsidRPr="00B23F5A">
        <w:rPr>
          <w:rFonts w:ascii="David" w:hAnsi="David" w:cs="David"/>
          <w:rtl/>
        </w:rPr>
        <w:t xml:space="preserve">של </w:t>
      </w:r>
      <w:r w:rsidR="0009328A" w:rsidRPr="00B23F5A">
        <w:rPr>
          <w:rFonts w:ascii="David" w:hAnsi="David" w:cs="David"/>
          <w:rtl/>
        </w:rPr>
        <w:t xml:space="preserve">התובע, מקום בו היא הורכבה </w:t>
      </w:r>
      <w:r w:rsidR="00666301" w:rsidRPr="00B23F5A">
        <w:rPr>
          <w:rFonts w:ascii="David" w:hAnsi="David" w:cs="David"/>
          <w:rtl/>
        </w:rPr>
        <w:t>עצמאית</w:t>
      </w:r>
      <w:r w:rsidR="0009328A" w:rsidRPr="00B23F5A">
        <w:rPr>
          <w:rFonts w:ascii="David" w:hAnsi="David" w:cs="David"/>
          <w:rtl/>
        </w:rPr>
        <w:t>, על דעת הנתבעת.</w:t>
      </w:r>
    </w:p>
    <w:p w14:paraId="1B371EFE" w14:textId="190F695F" w:rsidR="00C13DAA" w:rsidRPr="00B23F5A" w:rsidRDefault="0009328A" w:rsidP="00D87785">
      <w:pPr>
        <w:pStyle w:val="a3"/>
        <w:numPr>
          <w:ilvl w:val="0"/>
          <w:numId w:val="2"/>
        </w:numPr>
        <w:spacing w:after="120" w:line="360" w:lineRule="auto"/>
        <w:ind w:left="714" w:hanging="357"/>
        <w:contextualSpacing w:val="0"/>
        <w:jc w:val="both"/>
        <w:rPr>
          <w:rFonts w:ascii="David" w:hAnsi="David" w:cs="David"/>
          <w:rtl/>
        </w:rPr>
      </w:pPr>
      <w:r w:rsidRPr="00B23F5A">
        <w:rPr>
          <w:rFonts w:ascii="David" w:hAnsi="David" w:cs="David"/>
          <w:rtl/>
        </w:rPr>
        <w:t>בהמשך לאמור לעיל ובפעם הראשונה בה התובע ניסה לעשות שימוש בספה כבמיטה זוגית, הוא חווה אי-נעימות רבה שנבעה מכך ש</w:t>
      </w:r>
      <w:r w:rsidR="00003806" w:rsidRPr="00B23F5A">
        <w:rPr>
          <w:rFonts w:ascii="David" w:hAnsi="David" w:cs="David"/>
          <w:rtl/>
        </w:rPr>
        <w:t xml:space="preserve">: </w:t>
      </w:r>
      <w:permStart w:id="989162124" w:edGrp="everyone"/>
      <w:r w:rsidR="00003806" w:rsidRPr="00B23F5A">
        <w:rPr>
          <w:rFonts w:ascii="David" w:hAnsi="David" w:cs="David"/>
          <w:rtl/>
        </w:rPr>
        <w:t>___________________________________</w:t>
      </w:r>
      <w:permEnd w:id="989162124"/>
      <w:r w:rsidRPr="00B23F5A">
        <w:rPr>
          <w:rFonts w:ascii="David" w:hAnsi="David" w:cs="David"/>
          <w:rtl/>
        </w:rPr>
        <w:t xml:space="preserve">ואשר מונע שכיבה עליה ליותר מדקות ספורות בשל תחושת הכאב שהוא מסב בגב המשתמש בספה. </w:t>
      </w:r>
    </w:p>
    <w:p w14:paraId="6790E732" w14:textId="77777777" w:rsidR="00A32D07" w:rsidRDefault="0009328A" w:rsidP="00D87785">
      <w:pPr>
        <w:pStyle w:val="a3"/>
        <w:numPr>
          <w:ilvl w:val="0"/>
          <w:numId w:val="2"/>
        </w:numPr>
        <w:spacing w:after="120" w:line="360" w:lineRule="auto"/>
        <w:ind w:left="714" w:hanging="357"/>
        <w:contextualSpacing w:val="0"/>
        <w:jc w:val="both"/>
        <w:rPr>
          <w:rFonts w:ascii="David" w:hAnsi="David" w:cs="David"/>
        </w:rPr>
      </w:pPr>
      <w:r w:rsidRPr="00B23F5A">
        <w:rPr>
          <w:rFonts w:ascii="David" w:hAnsi="David" w:cs="David"/>
          <w:rtl/>
        </w:rPr>
        <w:t>בהמשך למתואר לעיל התובע</w:t>
      </w:r>
      <w:r w:rsidR="00E8624E" w:rsidRPr="00B23F5A">
        <w:rPr>
          <w:rFonts w:ascii="David" w:hAnsi="David" w:cs="David"/>
          <w:rtl/>
        </w:rPr>
        <w:t xml:space="preserve"> פנה אל הנתבעת</w:t>
      </w:r>
      <w:r w:rsidR="007320C0" w:rsidRPr="00B23F5A">
        <w:rPr>
          <w:rFonts w:ascii="David" w:hAnsi="David" w:cs="David"/>
          <w:rtl/>
        </w:rPr>
        <w:t xml:space="preserve"> </w:t>
      </w:r>
      <w:r w:rsidR="00FD1CDA" w:rsidRPr="00B23F5A">
        <w:rPr>
          <w:rFonts w:ascii="David" w:hAnsi="David" w:cs="David"/>
          <w:rtl/>
        </w:rPr>
        <w:t xml:space="preserve">בתאריך </w:t>
      </w:r>
      <w:permStart w:id="2065321845" w:edGrp="everyone"/>
      <w:r w:rsidR="005923A4" w:rsidRPr="00B23F5A">
        <w:rPr>
          <w:rFonts w:ascii="David" w:hAnsi="David" w:cs="David"/>
          <w:rtl/>
        </w:rPr>
        <w:t xml:space="preserve">________________ </w:t>
      </w:r>
      <w:permEnd w:id="2065321845"/>
      <w:r w:rsidR="00E8624E" w:rsidRPr="00B23F5A">
        <w:rPr>
          <w:rFonts w:ascii="David" w:hAnsi="David" w:cs="David"/>
          <w:rtl/>
        </w:rPr>
        <w:t>ו</w:t>
      </w:r>
      <w:r w:rsidRPr="00B23F5A">
        <w:rPr>
          <w:rFonts w:ascii="David" w:hAnsi="David" w:cs="David"/>
          <w:rtl/>
        </w:rPr>
        <w:t>יידע א</w:t>
      </w:r>
      <w:r w:rsidR="00E8624E" w:rsidRPr="00B23F5A">
        <w:rPr>
          <w:rFonts w:ascii="David" w:hAnsi="David" w:cs="David"/>
          <w:rtl/>
        </w:rPr>
        <w:t>ו</w:t>
      </w:r>
      <w:r w:rsidRPr="00B23F5A">
        <w:rPr>
          <w:rFonts w:ascii="David" w:hAnsi="David" w:cs="David"/>
          <w:rtl/>
        </w:rPr>
        <w:t>ת</w:t>
      </w:r>
      <w:r w:rsidR="00E8624E" w:rsidRPr="00B23F5A">
        <w:rPr>
          <w:rFonts w:ascii="David" w:hAnsi="David" w:cs="David"/>
          <w:rtl/>
        </w:rPr>
        <w:t>ה בדבר הפגמים ואי ההתאמה בספה שרכש, וביקש התערבותה בתיקון הפגמים ואי ההתאמות שבספה או בהחלפתה בחדשה ותקינה תחתיה</w:t>
      </w:r>
      <w:r w:rsidR="00A32D07">
        <w:rPr>
          <w:rFonts w:ascii="David" w:hAnsi="David" w:cs="David" w:hint="cs"/>
          <w:rtl/>
        </w:rPr>
        <w:t>.</w:t>
      </w:r>
    </w:p>
    <w:p w14:paraId="28E299E3" w14:textId="00611A7E" w:rsidR="00FD1CDA" w:rsidRPr="00A32D07" w:rsidRDefault="00E8624E" w:rsidP="00A32D07">
      <w:pPr>
        <w:pStyle w:val="a3"/>
        <w:numPr>
          <w:ilvl w:val="0"/>
          <w:numId w:val="2"/>
        </w:numPr>
        <w:spacing w:after="120" w:line="360" w:lineRule="auto"/>
        <w:ind w:left="714" w:hanging="357"/>
        <w:contextualSpacing w:val="0"/>
        <w:jc w:val="both"/>
        <w:rPr>
          <w:rFonts w:ascii="David" w:hAnsi="David" w:cs="David"/>
          <w:rtl/>
        </w:rPr>
      </w:pPr>
      <w:r w:rsidRPr="00B23F5A">
        <w:rPr>
          <w:rFonts w:ascii="David" w:hAnsi="David" w:cs="David"/>
          <w:rtl/>
        </w:rPr>
        <w:t>הנתבעת השיבה לתובע כי עליו לפנות ליבואן</w:t>
      </w:r>
      <w:r w:rsidR="007320C0" w:rsidRPr="00B23F5A">
        <w:rPr>
          <w:rFonts w:ascii="David" w:hAnsi="David" w:cs="David"/>
          <w:rtl/>
        </w:rPr>
        <w:t xml:space="preserve"> </w:t>
      </w:r>
      <w:r w:rsidR="0009328A" w:rsidRPr="00B23F5A">
        <w:rPr>
          <w:rFonts w:ascii="David" w:hAnsi="David" w:cs="David"/>
          <w:rtl/>
        </w:rPr>
        <w:t>הנתבעת ו</w:t>
      </w:r>
      <w:r w:rsidR="00FD1CDA" w:rsidRPr="00B23F5A">
        <w:rPr>
          <w:rFonts w:ascii="David" w:hAnsi="David" w:cs="David"/>
          <w:rtl/>
        </w:rPr>
        <w:t xml:space="preserve">גם </w:t>
      </w:r>
      <w:r w:rsidR="0009328A" w:rsidRPr="00B23F5A">
        <w:rPr>
          <w:rFonts w:ascii="David" w:hAnsi="David" w:cs="David"/>
          <w:rtl/>
        </w:rPr>
        <w:t>את יבואן הספה אליו הנתבעת הפנתה את התובע</w:t>
      </w:r>
      <w:r w:rsidR="00FD1CDA" w:rsidRPr="00B23F5A">
        <w:rPr>
          <w:rFonts w:ascii="David" w:hAnsi="David" w:cs="David"/>
          <w:rtl/>
        </w:rPr>
        <w:t xml:space="preserve"> וזו שלחה נציג מטעמה, אך לבסוף הצדדים לא הגיעו להסכמה אודות המתווה הראוי לפיו תטופל פניית התובע.</w:t>
      </w:r>
    </w:p>
    <w:p w14:paraId="605EC46B" w14:textId="5BB481D8" w:rsidR="0066440B" w:rsidRPr="007679C2" w:rsidRDefault="006D1260" w:rsidP="007679C2">
      <w:pPr>
        <w:pStyle w:val="a3"/>
        <w:numPr>
          <w:ilvl w:val="0"/>
          <w:numId w:val="2"/>
        </w:numPr>
        <w:spacing w:after="120" w:line="360" w:lineRule="auto"/>
        <w:ind w:left="714" w:hanging="357"/>
        <w:contextualSpacing w:val="0"/>
        <w:jc w:val="both"/>
        <w:rPr>
          <w:rFonts w:ascii="David" w:hAnsi="David" w:cs="David"/>
          <w:rtl/>
        </w:rPr>
      </w:pPr>
      <w:r w:rsidRPr="00B23F5A">
        <w:rPr>
          <w:rFonts w:ascii="David" w:hAnsi="David" w:cs="David"/>
          <w:rtl/>
        </w:rPr>
        <w:t>בצר לו</w:t>
      </w:r>
      <w:r w:rsidR="007679C2">
        <w:rPr>
          <w:rFonts w:ascii="David" w:hAnsi="David" w:cs="David" w:hint="cs"/>
          <w:rtl/>
        </w:rPr>
        <w:t>,</w:t>
      </w:r>
      <w:r w:rsidRPr="00B23F5A">
        <w:rPr>
          <w:rFonts w:ascii="David" w:hAnsi="David" w:cs="David"/>
          <w:rtl/>
        </w:rPr>
        <w:t xml:space="preserve"> </w:t>
      </w:r>
      <w:r w:rsidR="009336BB" w:rsidRPr="00B23F5A">
        <w:rPr>
          <w:rFonts w:ascii="David" w:hAnsi="David" w:cs="David"/>
          <w:rtl/>
        </w:rPr>
        <w:t>בתאריך</w:t>
      </w:r>
      <w:r w:rsidR="00FD1CDA" w:rsidRPr="00B23F5A">
        <w:rPr>
          <w:rFonts w:ascii="David" w:hAnsi="David" w:cs="David"/>
          <w:rtl/>
        </w:rPr>
        <w:t xml:space="preserve"> </w:t>
      </w:r>
      <w:permStart w:id="935205860" w:edGrp="everyone"/>
      <w:r w:rsidR="00003806" w:rsidRPr="00B23F5A">
        <w:rPr>
          <w:rFonts w:ascii="David" w:hAnsi="David" w:cs="David"/>
          <w:rtl/>
        </w:rPr>
        <w:t xml:space="preserve">________________ </w:t>
      </w:r>
      <w:permEnd w:id="935205860"/>
      <w:r w:rsidRPr="00B23F5A">
        <w:rPr>
          <w:rFonts w:ascii="David" w:hAnsi="David" w:cs="David"/>
          <w:rtl/>
        </w:rPr>
        <w:t>פנה</w:t>
      </w:r>
      <w:r w:rsidR="007320C0" w:rsidRPr="00B23F5A">
        <w:rPr>
          <w:rFonts w:ascii="David" w:hAnsi="David" w:cs="David"/>
          <w:rtl/>
        </w:rPr>
        <w:t xml:space="preserve"> </w:t>
      </w:r>
      <w:r w:rsidR="0066440B" w:rsidRPr="00B23F5A">
        <w:rPr>
          <w:rFonts w:ascii="David" w:hAnsi="David" w:cs="David"/>
          <w:rtl/>
        </w:rPr>
        <w:t xml:space="preserve">התובע אל המועצה הישראלית לצרכנות </w:t>
      </w:r>
      <w:r w:rsidRPr="00B23F5A">
        <w:rPr>
          <w:rFonts w:ascii="David" w:hAnsi="David" w:cs="David"/>
          <w:rtl/>
        </w:rPr>
        <w:t>ב</w:t>
      </w:r>
      <w:r w:rsidR="0066440B" w:rsidRPr="00B23F5A">
        <w:rPr>
          <w:rFonts w:ascii="David" w:hAnsi="David" w:cs="David"/>
          <w:rtl/>
        </w:rPr>
        <w:t>תלונ</w:t>
      </w:r>
      <w:r w:rsidRPr="00B23F5A">
        <w:rPr>
          <w:rFonts w:ascii="David" w:hAnsi="David" w:cs="David"/>
          <w:rtl/>
        </w:rPr>
        <w:t>ה</w:t>
      </w:r>
      <w:r w:rsidR="007320C0" w:rsidRPr="00B23F5A">
        <w:rPr>
          <w:rFonts w:ascii="David" w:hAnsi="David" w:cs="David"/>
          <w:rtl/>
        </w:rPr>
        <w:t xml:space="preserve"> </w:t>
      </w:r>
      <w:r w:rsidR="0066440B" w:rsidRPr="00B23F5A">
        <w:rPr>
          <w:rFonts w:ascii="David" w:hAnsi="David" w:cs="David"/>
          <w:rtl/>
        </w:rPr>
        <w:t>כנגד הנתבעת</w:t>
      </w:r>
      <w:r w:rsidRPr="00B23F5A">
        <w:rPr>
          <w:rFonts w:ascii="David" w:hAnsi="David" w:cs="David"/>
          <w:rtl/>
        </w:rPr>
        <w:t xml:space="preserve"> ובבקשה למיצוי זכויותיו על פי דין</w:t>
      </w:r>
    </w:p>
    <w:p w14:paraId="1C8767B2" w14:textId="344503F1" w:rsidR="0066440B" w:rsidRDefault="0066440B" w:rsidP="007679C2">
      <w:pPr>
        <w:pStyle w:val="a3"/>
        <w:spacing w:line="360" w:lineRule="auto"/>
        <w:jc w:val="both"/>
        <w:rPr>
          <w:rFonts w:ascii="David" w:hAnsi="David" w:cs="David"/>
          <w:rtl/>
        </w:rPr>
      </w:pPr>
      <w:r w:rsidRPr="00B23F5A">
        <w:rPr>
          <w:rFonts w:ascii="David" w:hAnsi="David" w:cs="David"/>
          <w:rtl/>
        </w:rPr>
        <w:t>... העתק פניית התובע אל המועצה הישראלית לצרכנות, מצורף לתביעה ומסומן כ</w:t>
      </w:r>
      <w:r w:rsidRPr="00B23F5A">
        <w:rPr>
          <w:rFonts w:ascii="David" w:hAnsi="David" w:cs="David"/>
          <w:b/>
          <w:bCs/>
          <w:rtl/>
        </w:rPr>
        <w:t>נספח</w:t>
      </w:r>
      <w:r w:rsidR="00FD1CDA" w:rsidRPr="00B23F5A">
        <w:rPr>
          <w:rFonts w:ascii="David" w:hAnsi="David" w:cs="David"/>
          <w:rtl/>
        </w:rPr>
        <w:t xml:space="preserve"> </w:t>
      </w:r>
      <w:r w:rsidR="00FD1CDA" w:rsidRPr="00B23F5A">
        <w:rPr>
          <w:rFonts w:ascii="David" w:hAnsi="David" w:cs="David"/>
          <w:b/>
          <w:bCs/>
          <w:rtl/>
        </w:rPr>
        <w:t>3</w:t>
      </w:r>
      <w:r w:rsidR="007F7C2F" w:rsidRPr="00B23F5A">
        <w:rPr>
          <w:rFonts w:ascii="David" w:hAnsi="David" w:cs="David"/>
          <w:rtl/>
        </w:rPr>
        <w:t xml:space="preserve"> </w:t>
      </w:r>
    </w:p>
    <w:p w14:paraId="56B4FA4F" w14:textId="77777777" w:rsidR="007679C2" w:rsidRPr="00B23F5A" w:rsidRDefault="007679C2" w:rsidP="007679C2">
      <w:pPr>
        <w:pStyle w:val="a3"/>
        <w:spacing w:line="360" w:lineRule="auto"/>
        <w:jc w:val="both"/>
        <w:rPr>
          <w:rFonts w:ascii="David" w:hAnsi="David" w:cs="David"/>
        </w:rPr>
      </w:pPr>
    </w:p>
    <w:p w14:paraId="28EDB4D4" w14:textId="4B1E6C3A" w:rsidR="00887172" w:rsidRPr="007C3110" w:rsidRDefault="0066440B" w:rsidP="007C3110">
      <w:pPr>
        <w:pStyle w:val="a3"/>
        <w:numPr>
          <w:ilvl w:val="0"/>
          <w:numId w:val="2"/>
        </w:numPr>
        <w:spacing w:after="120" w:line="360" w:lineRule="auto"/>
        <w:ind w:left="714" w:hanging="357"/>
        <w:contextualSpacing w:val="0"/>
        <w:jc w:val="both"/>
        <w:rPr>
          <w:rFonts w:ascii="David" w:hAnsi="David" w:cs="David"/>
          <w:rtl/>
        </w:rPr>
      </w:pPr>
      <w:r w:rsidRPr="00B23F5A">
        <w:rPr>
          <w:rFonts w:ascii="David" w:hAnsi="David" w:cs="David"/>
          <w:rtl/>
        </w:rPr>
        <w:t>ב</w:t>
      </w:r>
      <w:r w:rsidR="00CE54FB" w:rsidRPr="00B23F5A">
        <w:rPr>
          <w:rFonts w:ascii="David" w:hAnsi="David" w:cs="David"/>
          <w:rtl/>
        </w:rPr>
        <w:t xml:space="preserve">נסיבות בהן מסרבת </w:t>
      </w:r>
      <w:r w:rsidR="009045E7" w:rsidRPr="00B23F5A">
        <w:rPr>
          <w:rFonts w:ascii="David" w:hAnsi="David" w:cs="David"/>
          <w:rtl/>
        </w:rPr>
        <w:t>הנתבע</w:t>
      </w:r>
      <w:r w:rsidR="00A10CE7" w:rsidRPr="00B23F5A">
        <w:rPr>
          <w:rFonts w:ascii="David" w:hAnsi="David" w:cs="David"/>
          <w:rtl/>
        </w:rPr>
        <w:t>ת</w:t>
      </w:r>
      <w:r w:rsidR="00FE078B" w:rsidRPr="00B23F5A">
        <w:rPr>
          <w:rFonts w:ascii="David" w:hAnsi="David" w:cs="David"/>
          <w:rtl/>
        </w:rPr>
        <w:t xml:space="preserve"> </w:t>
      </w:r>
      <w:r w:rsidR="0037317E" w:rsidRPr="00B23F5A">
        <w:rPr>
          <w:rFonts w:ascii="David" w:hAnsi="David" w:cs="David"/>
          <w:rtl/>
        </w:rPr>
        <w:t xml:space="preserve">ליתן מענה </w:t>
      </w:r>
      <w:r w:rsidR="0044540B" w:rsidRPr="00B23F5A">
        <w:rPr>
          <w:rFonts w:ascii="David" w:hAnsi="David" w:cs="David"/>
          <w:rtl/>
        </w:rPr>
        <w:t xml:space="preserve">חינמי </w:t>
      </w:r>
      <w:r w:rsidR="0037317E" w:rsidRPr="00B23F5A">
        <w:rPr>
          <w:rFonts w:ascii="David" w:hAnsi="David" w:cs="David"/>
          <w:rtl/>
        </w:rPr>
        <w:t xml:space="preserve">הולם </w:t>
      </w:r>
      <w:r w:rsidR="00A10CE7" w:rsidRPr="00B23F5A">
        <w:rPr>
          <w:rFonts w:ascii="David" w:hAnsi="David" w:cs="David"/>
          <w:rtl/>
        </w:rPr>
        <w:t>לתובע</w:t>
      </w:r>
      <w:r w:rsidR="006A09B6" w:rsidRPr="00B23F5A">
        <w:rPr>
          <w:rFonts w:ascii="David" w:hAnsi="David" w:cs="David"/>
          <w:rtl/>
        </w:rPr>
        <w:t xml:space="preserve"> בשל</w:t>
      </w:r>
      <w:r w:rsidR="00904C8A" w:rsidRPr="00B23F5A">
        <w:rPr>
          <w:rFonts w:ascii="David" w:hAnsi="David" w:cs="David"/>
          <w:rtl/>
        </w:rPr>
        <w:t xml:space="preserve"> </w:t>
      </w:r>
      <w:r w:rsidR="00CE54FB" w:rsidRPr="00B23F5A">
        <w:rPr>
          <w:rFonts w:ascii="David" w:hAnsi="David" w:cs="David"/>
          <w:rtl/>
        </w:rPr>
        <w:t>הפגם ב</w:t>
      </w:r>
      <w:r w:rsidR="009F5EBA" w:rsidRPr="00B23F5A">
        <w:rPr>
          <w:rFonts w:ascii="David" w:hAnsi="David" w:cs="David"/>
          <w:rtl/>
        </w:rPr>
        <w:t xml:space="preserve">ספה, </w:t>
      </w:r>
      <w:r w:rsidR="00A10CE7" w:rsidRPr="00B23F5A">
        <w:rPr>
          <w:rFonts w:ascii="David" w:hAnsi="David" w:cs="David"/>
          <w:rtl/>
        </w:rPr>
        <w:t xml:space="preserve">אזי </w:t>
      </w:r>
      <w:r w:rsidR="00FE078B" w:rsidRPr="00B23F5A">
        <w:rPr>
          <w:rFonts w:ascii="David" w:hAnsi="David" w:cs="David"/>
          <w:rtl/>
        </w:rPr>
        <w:t>כל שנותר ל</w:t>
      </w:r>
      <w:r w:rsidR="009F5EBA" w:rsidRPr="00B23F5A">
        <w:rPr>
          <w:rFonts w:ascii="David" w:hAnsi="David" w:cs="David"/>
          <w:rtl/>
        </w:rPr>
        <w:t>ו</w:t>
      </w:r>
      <w:r w:rsidR="0044540B" w:rsidRPr="00B23F5A">
        <w:rPr>
          <w:rFonts w:ascii="David" w:hAnsi="David" w:cs="David"/>
          <w:rtl/>
        </w:rPr>
        <w:t xml:space="preserve"> </w:t>
      </w:r>
      <w:r w:rsidR="00FE078B" w:rsidRPr="00B23F5A">
        <w:rPr>
          <w:rFonts w:ascii="David" w:hAnsi="David" w:cs="David"/>
          <w:rtl/>
        </w:rPr>
        <w:t xml:space="preserve">הוא להגיש </w:t>
      </w:r>
      <w:r w:rsidR="00A10CE7" w:rsidRPr="00B23F5A">
        <w:rPr>
          <w:rFonts w:ascii="David" w:hAnsi="David" w:cs="David"/>
          <w:rtl/>
        </w:rPr>
        <w:t>תביעת</w:t>
      </w:r>
      <w:r w:rsidR="009F5EBA" w:rsidRPr="00B23F5A">
        <w:rPr>
          <w:rFonts w:ascii="David" w:hAnsi="David" w:cs="David"/>
          <w:rtl/>
        </w:rPr>
        <w:t>ו</w:t>
      </w:r>
      <w:r w:rsidR="00FE078B" w:rsidRPr="00B23F5A">
        <w:rPr>
          <w:rFonts w:ascii="David" w:hAnsi="David" w:cs="David"/>
          <w:rtl/>
        </w:rPr>
        <w:t xml:space="preserve"> לבית משפט נכבד זה, לקבלת סעד שבדין.</w:t>
      </w:r>
    </w:p>
    <w:p w14:paraId="423EDEBD" w14:textId="6AE7D1C0" w:rsidR="005263B2" w:rsidRPr="00B23F5A" w:rsidRDefault="005263B2" w:rsidP="009F40E7">
      <w:pPr>
        <w:pStyle w:val="21"/>
        <w:ind w:left="720" w:firstLine="0"/>
        <w:rPr>
          <w:rFonts w:ascii="David" w:hAnsi="David"/>
          <w:b/>
          <w:bCs/>
          <w:u w:val="single"/>
          <w:rtl/>
        </w:rPr>
      </w:pPr>
      <w:r w:rsidRPr="00B23F5A">
        <w:rPr>
          <w:rFonts w:ascii="David" w:hAnsi="David"/>
          <w:b/>
          <w:bCs/>
          <w:u w:val="single"/>
          <w:rtl/>
        </w:rPr>
        <w:t>טענות התובע והפן המשפטי</w:t>
      </w:r>
    </w:p>
    <w:p w14:paraId="00F3DB92" w14:textId="692ABE97" w:rsidR="00281BF3" w:rsidRPr="00B23F5A" w:rsidRDefault="00E00181" w:rsidP="00D87785">
      <w:pPr>
        <w:pStyle w:val="a3"/>
        <w:numPr>
          <w:ilvl w:val="0"/>
          <w:numId w:val="2"/>
        </w:numPr>
        <w:spacing w:after="120" w:line="360" w:lineRule="auto"/>
        <w:ind w:left="714" w:hanging="357"/>
        <w:contextualSpacing w:val="0"/>
        <w:jc w:val="both"/>
        <w:rPr>
          <w:rFonts w:ascii="David" w:hAnsi="David" w:cs="David"/>
        </w:rPr>
      </w:pPr>
      <w:r w:rsidRPr="00B23F5A">
        <w:rPr>
          <w:rFonts w:ascii="David" w:hAnsi="David" w:cs="David"/>
          <w:rtl/>
        </w:rPr>
        <w:t>הנתבע</w:t>
      </w:r>
      <w:r w:rsidR="00281BF3" w:rsidRPr="00B23F5A">
        <w:rPr>
          <w:rFonts w:ascii="David" w:hAnsi="David" w:cs="David"/>
          <w:rtl/>
        </w:rPr>
        <w:t>ת</w:t>
      </w:r>
      <w:r w:rsidRPr="00B23F5A">
        <w:rPr>
          <w:rFonts w:ascii="David" w:hAnsi="David" w:cs="David"/>
          <w:rtl/>
        </w:rPr>
        <w:t xml:space="preserve"> לא עמד</w:t>
      </w:r>
      <w:r w:rsidR="00096F40" w:rsidRPr="00B23F5A">
        <w:rPr>
          <w:rFonts w:ascii="David" w:hAnsi="David" w:cs="David"/>
          <w:rtl/>
        </w:rPr>
        <w:t>ה בחיוביה כלפי</w:t>
      </w:r>
      <w:r w:rsidR="009F5EBA" w:rsidRPr="00B23F5A">
        <w:rPr>
          <w:rFonts w:ascii="David" w:hAnsi="David" w:cs="David"/>
          <w:rtl/>
        </w:rPr>
        <w:t>ו</w:t>
      </w:r>
      <w:r w:rsidRPr="00B23F5A">
        <w:rPr>
          <w:rFonts w:ascii="David" w:hAnsi="David" w:cs="David"/>
          <w:rtl/>
        </w:rPr>
        <w:t xml:space="preserve"> עקב </w:t>
      </w:r>
      <w:r w:rsidR="00521C0F" w:rsidRPr="00B23F5A">
        <w:rPr>
          <w:rFonts w:ascii="David" w:hAnsi="David" w:cs="David"/>
          <w:rtl/>
        </w:rPr>
        <w:t>אי ההתאמה שהתגלתה ב</w:t>
      </w:r>
      <w:r w:rsidR="00281BF3" w:rsidRPr="00B23F5A">
        <w:rPr>
          <w:rFonts w:ascii="David" w:hAnsi="David" w:cs="David"/>
          <w:rtl/>
        </w:rPr>
        <w:t xml:space="preserve">ין </w:t>
      </w:r>
      <w:r w:rsidR="00CB6B58" w:rsidRPr="00B23F5A">
        <w:rPr>
          <w:rFonts w:ascii="David" w:hAnsi="David" w:cs="David"/>
          <w:rtl/>
        </w:rPr>
        <w:t xml:space="preserve">איכות </w:t>
      </w:r>
      <w:r w:rsidR="00281BF3" w:rsidRPr="00B23F5A">
        <w:rPr>
          <w:rFonts w:ascii="David" w:hAnsi="David" w:cs="David"/>
          <w:rtl/>
        </w:rPr>
        <w:t>ה</w:t>
      </w:r>
      <w:r w:rsidR="009F5EBA" w:rsidRPr="00B23F5A">
        <w:rPr>
          <w:rFonts w:ascii="David" w:hAnsi="David" w:cs="David"/>
          <w:rtl/>
        </w:rPr>
        <w:t xml:space="preserve">ספה המתוארת בפרסום שלה במרשתת שהניע את התובע לרכוש אותה </w:t>
      </w:r>
      <w:r w:rsidR="00CB6B58" w:rsidRPr="00B23F5A">
        <w:rPr>
          <w:rFonts w:ascii="David" w:hAnsi="David" w:cs="David"/>
          <w:rtl/>
        </w:rPr>
        <w:t xml:space="preserve">מהנתבעת, </w:t>
      </w:r>
      <w:r w:rsidR="00281BF3" w:rsidRPr="00B23F5A">
        <w:rPr>
          <w:rFonts w:ascii="David" w:hAnsi="David" w:cs="David"/>
          <w:rtl/>
        </w:rPr>
        <w:t xml:space="preserve">לבין </w:t>
      </w:r>
      <w:r w:rsidR="009F5EBA" w:rsidRPr="00B23F5A">
        <w:rPr>
          <w:rFonts w:ascii="David" w:hAnsi="David" w:cs="David"/>
          <w:rtl/>
        </w:rPr>
        <w:t xml:space="preserve">איכות הספה העולה </w:t>
      </w:r>
      <w:proofErr w:type="spellStart"/>
      <w:r w:rsidR="009F5EBA" w:rsidRPr="00B23F5A">
        <w:rPr>
          <w:rFonts w:ascii="David" w:hAnsi="David" w:cs="David"/>
          <w:rtl/>
        </w:rPr>
        <w:t>מחווית</w:t>
      </w:r>
      <w:proofErr w:type="spellEnd"/>
      <w:r w:rsidR="009F5EBA" w:rsidRPr="00B23F5A">
        <w:rPr>
          <w:rFonts w:ascii="David" w:hAnsi="David" w:cs="David"/>
          <w:rtl/>
        </w:rPr>
        <w:t xml:space="preserve"> המשתמש בה, </w:t>
      </w:r>
      <w:r w:rsidR="00CB6B58" w:rsidRPr="00B23F5A">
        <w:rPr>
          <w:rFonts w:ascii="David" w:hAnsi="David" w:cs="David"/>
          <w:rtl/>
        </w:rPr>
        <w:t>ולפיכך המסגרת הנורמטיבית החלה על תביעת</w:t>
      </w:r>
      <w:r w:rsidR="009F5EBA" w:rsidRPr="00B23F5A">
        <w:rPr>
          <w:rFonts w:ascii="David" w:hAnsi="David" w:cs="David"/>
          <w:rtl/>
        </w:rPr>
        <w:t>ו</w:t>
      </w:r>
      <w:r w:rsidR="00CB6B58" w:rsidRPr="00B23F5A">
        <w:rPr>
          <w:rFonts w:ascii="David" w:hAnsi="David" w:cs="David"/>
          <w:rtl/>
        </w:rPr>
        <w:t xml:space="preserve"> אודות הפגם </w:t>
      </w:r>
      <w:r w:rsidR="00CB6B58" w:rsidRPr="00B23F5A">
        <w:rPr>
          <w:rFonts w:ascii="David" w:hAnsi="David" w:cs="David"/>
          <w:shd w:val="clear" w:color="auto" w:fill="FFFFFF"/>
          <w:rtl/>
        </w:rPr>
        <w:t>ב</w:t>
      </w:r>
      <w:r w:rsidR="009F5EBA" w:rsidRPr="00B23F5A">
        <w:rPr>
          <w:rFonts w:ascii="David" w:hAnsi="David" w:cs="David"/>
          <w:shd w:val="clear" w:color="auto" w:fill="FFFFFF"/>
          <w:rtl/>
        </w:rPr>
        <w:t xml:space="preserve">ספה, </w:t>
      </w:r>
      <w:r w:rsidR="00CB6B58" w:rsidRPr="00B23F5A">
        <w:rPr>
          <w:rFonts w:ascii="David" w:hAnsi="David" w:cs="David"/>
          <w:shd w:val="clear" w:color="auto" w:fill="FFFFFF"/>
          <w:rtl/>
        </w:rPr>
        <w:t xml:space="preserve">מעוגנת בסעיף 11(5) </w:t>
      </w:r>
      <w:r w:rsidR="00CB6B58" w:rsidRPr="005C7C2A">
        <w:rPr>
          <w:rFonts w:ascii="David" w:hAnsi="David" w:cs="David"/>
          <w:b/>
          <w:bCs/>
          <w:shd w:val="clear" w:color="auto" w:fill="FFFFFF"/>
          <w:rtl/>
        </w:rPr>
        <w:t>לחוק המכר תשכ"ח – 1968</w:t>
      </w:r>
      <w:r w:rsidR="00CB6B58" w:rsidRPr="00B23F5A">
        <w:rPr>
          <w:rFonts w:ascii="David" w:hAnsi="David" w:cs="David"/>
          <w:shd w:val="clear" w:color="auto" w:fill="FFFFFF"/>
          <w:rtl/>
        </w:rPr>
        <w:t xml:space="preserve"> (להלן:"</w:t>
      </w:r>
      <w:r w:rsidR="00CB6B58" w:rsidRPr="00B23F5A">
        <w:rPr>
          <w:rFonts w:ascii="David" w:hAnsi="David" w:cs="David"/>
          <w:b/>
          <w:bCs/>
          <w:shd w:val="clear" w:color="auto" w:fill="FFFFFF"/>
          <w:rtl/>
        </w:rPr>
        <w:t>חוק המכר</w:t>
      </w:r>
      <w:r w:rsidR="00CB6B58" w:rsidRPr="00B23F5A">
        <w:rPr>
          <w:rFonts w:ascii="David" w:hAnsi="David" w:cs="David"/>
          <w:shd w:val="clear" w:color="auto" w:fill="FFFFFF"/>
          <w:rtl/>
        </w:rPr>
        <w:t>"), המטיל על המוכר אחריות במקרה של אי התאמה בממכר.</w:t>
      </w:r>
    </w:p>
    <w:p w14:paraId="57AB73EE" w14:textId="77777777" w:rsidR="005C7C2A" w:rsidRPr="005C7C2A" w:rsidRDefault="00DB7C7E" w:rsidP="00D87785">
      <w:pPr>
        <w:pStyle w:val="a3"/>
        <w:numPr>
          <w:ilvl w:val="0"/>
          <w:numId w:val="2"/>
        </w:numPr>
        <w:spacing w:after="120" w:line="360" w:lineRule="auto"/>
        <w:ind w:left="714" w:hanging="357"/>
        <w:contextualSpacing w:val="0"/>
        <w:jc w:val="both"/>
        <w:rPr>
          <w:rFonts w:ascii="David" w:hAnsi="David" w:cs="David"/>
          <w:i/>
          <w:iCs/>
        </w:rPr>
      </w:pPr>
      <w:r w:rsidRPr="00B23F5A">
        <w:rPr>
          <w:rFonts w:ascii="David" w:hAnsi="David" w:cs="David"/>
          <w:rtl/>
        </w:rPr>
        <w:t xml:space="preserve">זאת ועוד; </w:t>
      </w:r>
      <w:r w:rsidR="007C4329" w:rsidRPr="00B23F5A">
        <w:rPr>
          <w:rFonts w:ascii="David" w:hAnsi="David" w:cs="David"/>
          <w:rtl/>
        </w:rPr>
        <w:t>סעיפים 15 ו – 16 ל</w:t>
      </w:r>
      <w:hyperlink r:id="rId8" w:history="1">
        <w:r w:rsidR="007C4329" w:rsidRPr="00B23F5A">
          <w:rPr>
            <w:rFonts w:ascii="David" w:hAnsi="David" w:cs="David"/>
            <w:rtl/>
          </w:rPr>
          <w:t>חוק המכר</w:t>
        </w:r>
      </w:hyperlink>
      <w:r w:rsidR="007C4329" w:rsidRPr="00B23F5A">
        <w:rPr>
          <w:rFonts w:ascii="David" w:hAnsi="David" w:cs="David"/>
          <w:rtl/>
        </w:rPr>
        <w:t> חלים על פגמים נסתרים וקובעים כדלקמן:</w:t>
      </w:r>
      <w:r w:rsidR="00492F15" w:rsidRPr="00B23F5A">
        <w:rPr>
          <w:rFonts w:ascii="David" w:hAnsi="David" w:cs="David"/>
          <w:b/>
          <w:bCs/>
          <w:rtl/>
        </w:rPr>
        <w:t xml:space="preserve"> </w:t>
      </w:r>
    </w:p>
    <w:p w14:paraId="65C63B4A" w14:textId="77777777" w:rsidR="005C7C2A" w:rsidRDefault="007C4329" w:rsidP="005C7C2A">
      <w:pPr>
        <w:pStyle w:val="a3"/>
        <w:spacing w:after="120" w:line="360" w:lineRule="auto"/>
        <w:ind w:left="714"/>
        <w:contextualSpacing w:val="0"/>
        <w:jc w:val="both"/>
        <w:rPr>
          <w:rFonts w:ascii="David" w:hAnsi="David" w:cs="David"/>
          <w:i/>
          <w:iCs/>
        </w:rPr>
      </w:pPr>
      <w:r w:rsidRPr="00B23F5A">
        <w:rPr>
          <w:rFonts w:ascii="David" w:hAnsi="David" w:cs="David"/>
          <w:b/>
          <w:bCs/>
          <w:rtl/>
        </w:rPr>
        <w:t xml:space="preserve">" </w:t>
      </w:r>
      <w:r w:rsidRPr="00B23F5A">
        <w:rPr>
          <w:rFonts w:ascii="David" w:hAnsi="David" w:cs="David"/>
          <w:i/>
          <w:iCs/>
          <w:rtl/>
        </w:rPr>
        <w:t>15.</w:t>
      </w:r>
      <w:r w:rsidR="007320C0" w:rsidRPr="00B23F5A">
        <w:rPr>
          <w:rFonts w:ascii="David" w:hAnsi="David" w:cs="David"/>
          <w:i/>
          <w:iCs/>
          <w:rtl/>
        </w:rPr>
        <w:t xml:space="preserve"> </w:t>
      </w:r>
      <w:r w:rsidRPr="00B23F5A">
        <w:rPr>
          <w:rFonts w:ascii="David" w:hAnsi="David" w:cs="David"/>
          <w:i/>
          <w:iCs/>
          <w:rtl/>
        </w:rPr>
        <w:t>אי-התאמה נסתרת : לא הייתה אי-ההתאמה ניתנת לגילוי בבדיקה סבירה, זכאי הקונה להסתמך עליה על אף האמור בסעיף 14, ובלבד שנתן למוכר הודעה עליה מיד לאחר שגילה אותה; אולם במכירת נכס נד אין הקונה זכאי לחזור בו מן החוזה אם נתן הודעה כאמור לאחר שעברו שנתיים ממסירת הממכר, ואין הוא זכאי ליתר התרופות בשל הפרת חוזה אם נתן את ההודעה לאחר שעברו ארבע שנים ממסירת הממכר.</w:t>
      </w:r>
    </w:p>
    <w:p w14:paraId="44756025" w14:textId="678B4AEC" w:rsidR="007C4329" w:rsidRPr="00B23F5A" w:rsidRDefault="007320C0" w:rsidP="005C7C2A">
      <w:pPr>
        <w:pStyle w:val="a3"/>
        <w:spacing w:after="120" w:line="360" w:lineRule="auto"/>
        <w:ind w:left="714"/>
        <w:contextualSpacing w:val="0"/>
        <w:jc w:val="both"/>
        <w:rPr>
          <w:rFonts w:ascii="David" w:hAnsi="David" w:cs="David"/>
          <w:i/>
          <w:iCs/>
        </w:rPr>
      </w:pPr>
      <w:r w:rsidRPr="00B23F5A">
        <w:rPr>
          <w:rFonts w:ascii="David" w:hAnsi="David" w:cs="David"/>
          <w:i/>
          <w:iCs/>
          <w:rtl/>
        </w:rPr>
        <w:t xml:space="preserve"> </w:t>
      </w:r>
      <w:r w:rsidR="007C4329" w:rsidRPr="00B23F5A">
        <w:rPr>
          <w:rFonts w:ascii="David" w:hAnsi="David" w:cs="David"/>
          <w:i/>
          <w:iCs/>
          <w:rtl/>
        </w:rPr>
        <w:t>16.</w:t>
      </w:r>
      <w:r w:rsidRPr="00B23F5A">
        <w:rPr>
          <w:rFonts w:ascii="David" w:hAnsi="David" w:cs="David"/>
          <w:i/>
          <w:iCs/>
          <w:rtl/>
        </w:rPr>
        <w:t xml:space="preserve"> </w:t>
      </w:r>
      <w:r w:rsidR="007C4329" w:rsidRPr="00B23F5A">
        <w:rPr>
          <w:rFonts w:ascii="David" w:hAnsi="David" w:cs="David"/>
          <w:i/>
          <w:iCs/>
          <w:rtl/>
        </w:rPr>
        <w:t>העלמת אי-התאמה : הייתה אי-ההתאמה נובעת מעובדות שהמוכר ידע או היה עליו לדעת עליהן בעת גמירת החוזה ולא גילה אותן לקונה, זכאי הקונה להסתמך עליה על אף האמור בסעיפים 14 ו – 15 או בכל הסכם, ובלבד שנתן למוכר הודעה עליה מיד לאחר שגילה אותה."</w:t>
      </w:r>
    </w:p>
    <w:p w14:paraId="65F64C22" w14:textId="2F3D8EE3" w:rsidR="007C4329" w:rsidRPr="00B23F5A" w:rsidRDefault="007C4329" w:rsidP="00D87785">
      <w:pPr>
        <w:pStyle w:val="a3"/>
        <w:numPr>
          <w:ilvl w:val="0"/>
          <w:numId w:val="2"/>
        </w:numPr>
        <w:spacing w:after="120" w:line="360" w:lineRule="auto"/>
        <w:ind w:left="714" w:hanging="357"/>
        <w:contextualSpacing w:val="0"/>
        <w:jc w:val="both"/>
        <w:rPr>
          <w:rFonts w:ascii="David" w:hAnsi="David" w:cs="David"/>
        </w:rPr>
      </w:pPr>
      <w:r w:rsidRPr="00B23F5A">
        <w:rPr>
          <w:rFonts w:ascii="David" w:hAnsi="David" w:cs="David"/>
          <w:rtl/>
        </w:rPr>
        <w:t>בית המשפט העליון, בהתייחסו להוראת סעיף 16 ל</w:t>
      </w:r>
      <w:hyperlink r:id="rId9" w:history="1">
        <w:r w:rsidRPr="00B23F5A">
          <w:rPr>
            <w:rFonts w:ascii="David" w:hAnsi="David" w:cs="David"/>
            <w:rtl/>
          </w:rPr>
          <w:t>חוק המכר</w:t>
        </w:r>
      </w:hyperlink>
      <w:r w:rsidRPr="00B23F5A">
        <w:rPr>
          <w:rFonts w:ascii="David" w:hAnsi="David" w:cs="David"/>
          <w:rtl/>
        </w:rPr>
        <w:t>, קבע ב</w:t>
      </w:r>
      <w:hyperlink r:id="rId10" w:history="1">
        <w:r w:rsidRPr="00B23F5A">
          <w:rPr>
            <w:rFonts w:ascii="David" w:hAnsi="David" w:cs="David"/>
            <w:rtl/>
          </w:rPr>
          <w:t>ע"א 660/74 </w:t>
        </w:r>
        <w:r w:rsidRPr="00B23F5A">
          <w:rPr>
            <w:rFonts w:ascii="David" w:hAnsi="David" w:cs="David"/>
            <w:b/>
            <w:bCs/>
            <w:rtl/>
          </w:rPr>
          <w:t>שורק נ' קרים</w:t>
        </w:r>
        <w:r w:rsidRPr="00B23F5A">
          <w:rPr>
            <w:rFonts w:ascii="David" w:hAnsi="David" w:cs="David"/>
            <w:rtl/>
          </w:rPr>
          <w:t>, פ"ד לב</w:t>
        </w:r>
      </w:hyperlink>
      <w:r w:rsidR="00FB7C6C" w:rsidRPr="00B23F5A">
        <w:rPr>
          <w:rFonts w:ascii="David" w:hAnsi="David" w:cs="David"/>
          <w:rtl/>
        </w:rPr>
        <w:t>(1) 393</w:t>
      </w:r>
      <w:r w:rsidRPr="00B23F5A">
        <w:rPr>
          <w:rFonts w:ascii="David" w:hAnsi="David" w:cs="David"/>
          <w:rtl/>
        </w:rPr>
        <w:t xml:space="preserve"> כי</w:t>
      </w:r>
      <w:r w:rsidR="00FB7C6C" w:rsidRPr="00B23F5A">
        <w:rPr>
          <w:rFonts w:ascii="David" w:hAnsi="David" w:cs="David"/>
          <w:rtl/>
        </w:rPr>
        <w:t>,</w:t>
      </w:r>
      <w:r w:rsidRPr="00B23F5A">
        <w:rPr>
          <w:rFonts w:ascii="David" w:hAnsi="David" w:cs="David"/>
          <w:rtl/>
        </w:rPr>
        <w:t xml:space="preserve"> לא ניתן להתנות על הוראת סעיף 16 לחוק המכר וכי לא נדרשת </w:t>
      </w:r>
      <w:r w:rsidRPr="00B23F5A">
        <w:rPr>
          <w:rFonts w:ascii="David" w:hAnsi="David" w:cs="David"/>
          <w:rtl/>
        </w:rPr>
        <w:lastRenderedPageBreak/>
        <w:t>ידיעה ממשית מצידו של המוכר (להבדיל מידיעתו של קונה שחייבת להיות ממשית) אודות אי ההתאמה ודי אם יוכח יסוד נפשי של רשלנות אודות אי ההתאמה על מנת</w:t>
      </w:r>
      <w:r w:rsidR="007320C0" w:rsidRPr="00B23F5A">
        <w:rPr>
          <w:rFonts w:ascii="David" w:hAnsi="David" w:cs="David"/>
          <w:rtl/>
        </w:rPr>
        <w:t xml:space="preserve"> </w:t>
      </w:r>
      <w:r w:rsidRPr="00B23F5A">
        <w:rPr>
          <w:rFonts w:ascii="David" w:hAnsi="David" w:cs="David"/>
          <w:rtl/>
        </w:rPr>
        <w:t>לחייב</w:t>
      </w:r>
      <w:r w:rsidR="007320C0" w:rsidRPr="00B23F5A">
        <w:rPr>
          <w:rFonts w:ascii="David" w:hAnsi="David" w:cs="David"/>
          <w:rtl/>
        </w:rPr>
        <w:t xml:space="preserve"> </w:t>
      </w:r>
      <w:r w:rsidRPr="00B23F5A">
        <w:rPr>
          <w:rFonts w:ascii="David" w:hAnsi="David" w:cs="David"/>
          <w:rtl/>
        </w:rPr>
        <w:t>את המוכר באחריות כלפי הקונה (ראה: </w:t>
      </w:r>
      <w:hyperlink r:id="rId11" w:history="1">
        <w:r w:rsidRPr="00B23F5A">
          <w:rPr>
            <w:rFonts w:ascii="David" w:hAnsi="David" w:cs="David"/>
            <w:rtl/>
          </w:rPr>
          <w:t>רע"א 7642/97 </w:t>
        </w:r>
        <w:r w:rsidRPr="00B23F5A">
          <w:rPr>
            <w:rFonts w:ascii="David" w:hAnsi="David" w:cs="David"/>
            <w:b/>
            <w:bCs/>
            <w:rtl/>
          </w:rPr>
          <w:t xml:space="preserve">רונה שטרית ו – 2 אחרים נ' בלה </w:t>
        </w:r>
        <w:proofErr w:type="spellStart"/>
        <w:r w:rsidRPr="00B23F5A">
          <w:rPr>
            <w:rFonts w:ascii="David" w:hAnsi="David" w:cs="David"/>
            <w:b/>
            <w:bCs/>
            <w:rtl/>
          </w:rPr>
          <w:t>נוסבאום</w:t>
        </w:r>
        <w:proofErr w:type="spellEnd"/>
        <w:r w:rsidRPr="00B23F5A">
          <w:rPr>
            <w:rFonts w:ascii="David" w:hAnsi="David" w:cs="David"/>
            <w:b/>
            <w:bCs/>
            <w:rtl/>
          </w:rPr>
          <w:t xml:space="preserve"> ואח</w:t>
        </w:r>
        <w:r w:rsidRPr="00B23F5A">
          <w:rPr>
            <w:rFonts w:ascii="David" w:hAnsi="David" w:cs="David"/>
            <w:rtl/>
          </w:rPr>
          <w:t xml:space="preserve">', פ"ד </w:t>
        </w:r>
        <w:proofErr w:type="spellStart"/>
        <w:r w:rsidRPr="00B23F5A">
          <w:rPr>
            <w:rFonts w:ascii="David" w:hAnsi="David" w:cs="David"/>
            <w:rtl/>
          </w:rPr>
          <w:t>נ</w:t>
        </w:r>
        <w:proofErr w:type="spellEnd"/>
        <w:r w:rsidRPr="00B23F5A">
          <w:rPr>
            <w:rFonts w:ascii="David" w:hAnsi="David" w:cs="David"/>
            <w:rtl/>
          </w:rPr>
          <w:t>ג</w:t>
        </w:r>
      </w:hyperlink>
      <w:r w:rsidRPr="00B23F5A">
        <w:rPr>
          <w:rFonts w:ascii="David" w:hAnsi="David" w:cs="David"/>
          <w:rtl/>
        </w:rPr>
        <w:t> (3) 576).</w:t>
      </w:r>
    </w:p>
    <w:p w14:paraId="67F36BE6" w14:textId="77777777" w:rsidR="00F9524D" w:rsidRPr="00F9524D" w:rsidRDefault="00CB599A" w:rsidP="00D87785">
      <w:pPr>
        <w:pStyle w:val="a3"/>
        <w:numPr>
          <w:ilvl w:val="0"/>
          <w:numId w:val="2"/>
        </w:numPr>
        <w:spacing w:after="120" w:line="360" w:lineRule="auto"/>
        <w:ind w:left="714" w:hanging="357"/>
        <w:contextualSpacing w:val="0"/>
        <w:jc w:val="both"/>
        <w:rPr>
          <w:rFonts w:ascii="David" w:hAnsi="David" w:cs="David"/>
        </w:rPr>
      </w:pPr>
      <w:r>
        <w:rPr>
          <w:rFonts w:ascii="David" w:hAnsi="David" w:cs="David" w:hint="cs"/>
          <w:rtl/>
        </w:rPr>
        <w:t>התובע</w:t>
      </w:r>
      <w:r w:rsidR="007160CA" w:rsidRPr="00B23F5A">
        <w:rPr>
          <w:rFonts w:ascii="David" w:hAnsi="David" w:cs="David"/>
          <w:rtl/>
        </w:rPr>
        <w:t xml:space="preserve"> יציין כי בהתאמה לעניינו, אזי ניתן למצוא תימוכין לטיעוניו גם בפסיקת </w:t>
      </w:r>
      <w:r w:rsidR="00D31154" w:rsidRPr="00B23F5A">
        <w:rPr>
          <w:rFonts w:ascii="David" w:hAnsi="David" w:cs="David"/>
          <w:rtl/>
        </w:rPr>
        <w:t>בית המשפט לתביעות קטנות בפתח תקוה ב</w:t>
      </w:r>
      <w:r w:rsidR="007160CA" w:rsidRPr="00B23F5A">
        <w:rPr>
          <w:rFonts w:ascii="David" w:hAnsi="David" w:cs="David"/>
          <w:rtl/>
        </w:rPr>
        <w:t>-</w:t>
      </w:r>
      <w:r w:rsidR="00D31154" w:rsidRPr="00B23F5A">
        <w:rPr>
          <w:rFonts w:ascii="David" w:hAnsi="David" w:cs="David"/>
          <w:rtl/>
        </w:rPr>
        <w:t xml:space="preserve"> </w:t>
      </w:r>
      <w:r w:rsidR="00D31154" w:rsidRPr="00B23F5A">
        <w:rPr>
          <w:rFonts w:ascii="David" w:hAnsi="David" w:cs="David"/>
          <w:b/>
          <w:bCs/>
          <w:rtl/>
        </w:rPr>
        <w:t xml:space="preserve">ת"ק 45018-12-15 אלי נ' גילי ליאו </w:t>
      </w:r>
      <w:proofErr w:type="spellStart"/>
      <w:r w:rsidR="00D31154" w:rsidRPr="00B23F5A">
        <w:rPr>
          <w:rFonts w:ascii="David" w:hAnsi="David" w:cs="David"/>
          <w:b/>
          <w:bCs/>
          <w:rtl/>
        </w:rPr>
        <w:t>אלקטריק</w:t>
      </w:r>
      <w:proofErr w:type="spellEnd"/>
      <w:r w:rsidR="00D31154" w:rsidRPr="00B23F5A">
        <w:rPr>
          <w:rFonts w:ascii="David" w:hAnsi="David" w:cs="David"/>
          <w:b/>
          <w:bCs/>
          <w:rtl/>
        </w:rPr>
        <w:t xml:space="preserve"> בע"מ, </w:t>
      </w:r>
      <w:r w:rsidR="00D31154" w:rsidRPr="00B23F5A">
        <w:rPr>
          <w:rFonts w:ascii="David" w:hAnsi="David" w:cs="David"/>
          <w:rtl/>
        </w:rPr>
        <w:t>ב</w:t>
      </w:r>
      <w:r w:rsidR="007160CA" w:rsidRPr="00B23F5A">
        <w:rPr>
          <w:rFonts w:ascii="David" w:hAnsi="David" w:cs="David"/>
          <w:rtl/>
        </w:rPr>
        <w:t>ו נקבע, ב</w:t>
      </w:r>
      <w:r w:rsidR="00D31154" w:rsidRPr="00B23F5A">
        <w:rPr>
          <w:rFonts w:ascii="David" w:hAnsi="David" w:cs="David"/>
          <w:rtl/>
        </w:rPr>
        <w:t>ין השאר, כדלקמן :</w:t>
      </w:r>
      <w:r w:rsidR="00D31154" w:rsidRPr="00B23F5A">
        <w:rPr>
          <w:rFonts w:ascii="David" w:hAnsi="David" w:cs="David"/>
          <w:b/>
          <w:bCs/>
          <w:rtl/>
        </w:rPr>
        <w:t xml:space="preserve"> </w:t>
      </w:r>
    </w:p>
    <w:p w14:paraId="2259858E" w14:textId="679F5E59" w:rsidR="00D31154" w:rsidRPr="00B23F5A" w:rsidRDefault="003259FF" w:rsidP="00F9524D">
      <w:pPr>
        <w:pStyle w:val="a3"/>
        <w:spacing w:after="120" w:line="360" w:lineRule="auto"/>
        <w:ind w:left="1440"/>
        <w:contextualSpacing w:val="0"/>
        <w:jc w:val="both"/>
        <w:rPr>
          <w:rFonts w:ascii="David" w:hAnsi="David" w:cs="David"/>
          <w:rtl/>
        </w:rPr>
      </w:pPr>
      <w:r w:rsidRPr="00B23F5A">
        <w:rPr>
          <w:rFonts w:ascii="David" w:hAnsi="David" w:cs="David"/>
          <w:i/>
          <w:iCs/>
          <w:rtl/>
        </w:rPr>
        <w:t>"</w:t>
      </w:r>
      <w:r w:rsidR="00D31154" w:rsidRPr="00B23F5A">
        <w:rPr>
          <w:rFonts w:ascii="David" w:hAnsi="David" w:cs="David"/>
          <w:i/>
          <w:iCs/>
          <w:rtl/>
        </w:rPr>
        <w:t xml:space="preserve">גם אם הפרסום שהיה באתר האינטרנט של הנתבעת פורסם בטעות ולא בכוונת </w:t>
      </w:r>
      <w:proofErr w:type="spellStart"/>
      <w:r w:rsidR="00D31154" w:rsidRPr="00B23F5A">
        <w:rPr>
          <w:rFonts w:ascii="David" w:hAnsi="David" w:cs="David"/>
          <w:i/>
          <w:iCs/>
          <w:rtl/>
        </w:rPr>
        <w:t>הטעייה</w:t>
      </w:r>
      <w:proofErr w:type="spellEnd"/>
      <w:r w:rsidR="00D31154" w:rsidRPr="00B23F5A">
        <w:rPr>
          <w:rFonts w:ascii="David" w:hAnsi="David" w:cs="David"/>
          <w:i/>
          <w:iCs/>
          <w:rtl/>
        </w:rPr>
        <w:t xml:space="preserve">, הרי ...נוגד הדבר את הוראות </w:t>
      </w:r>
      <w:hyperlink r:id="rId12" w:history="1">
        <w:r w:rsidR="00D31154" w:rsidRPr="00B23F5A">
          <w:rPr>
            <w:rStyle w:val="Hyperlink"/>
            <w:rFonts w:ascii="David" w:hAnsi="David" w:cs="David"/>
            <w:i/>
            <w:iCs/>
            <w:color w:val="auto"/>
            <w:u w:val="none"/>
            <w:rtl/>
          </w:rPr>
          <w:t>סע' 11</w:t>
        </w:r>
      </w:hyperlink>
      <w:r w:rsidR="00D31154" w:rsidRPr="00B23F5A">
        <w:rPr>
          <w:rFonts w:ascii="David" w:hAnsi="David" w:cs="David"/>
          <w:i/>
          <w:iCs/>
          <w:rtl/>
        </w:rPr>
        <w:t xml:space="preserve"> ל</w:t>
      </w:r>
      <w:hyperlink r:id="rId13" w:history="1">
        <w:r w:rsidR="00D31154" w:rsidRPr="00B23F5A">
          <w:rPr>
            <w:rFonts w:ascii="David" w:hAnsi="David" w:cs="David"/>
            <w:i/>
            <w:iCs/>
            <w:rtl/>
          </w:rPr>
          <w:t>חוק המכר</w:t>
        </w:r>
      </w:hyperlink>
      <w:r w:rsidR="00D31154" w:rsidRPr="00B23F5A">
        <w:rPr>
          <w:rFonts w:ascii="David" w:hAnsi="David" w:cs="David"/>
          <w:i/>
          <w:iCs/>
          <w:rtl/>
        </w:rPr>
        <w:t>, לפיהן לא קיים המוכר את חיוביו משמסר נכס שאינו תואם למה שהוצג ללקוח. בנסיבות אלה משקיים פער ...הרי שרשאי התובע לעמוד על ביטול העסקה בשל אי-התאמה (</w:t>
      </w:r>
      <w:hyperlink r:id="rId14" w:history="1">
        <w:r w:rsidR="00D31154" w:rsidRPr="00B23F5A">
          <w:rPr>
            <w:rStyle w:val="Hyperlink"/>
            <w:rFonts w:ascii="David" w:hAnsi="David" w:cs="David"/>
            <w:i/>
            <w:iCs/>
            <w:color w:val="auto"/>
            <w:u w:val="none"/>
            <w:rtl/>
          </w:rPr>
          <w:t>סע' 14 ה'</w:t>
        </w:r>
      </w:hyperlink>
      <w:r w:rsidR="00D31154" w:rsidRPr="00B23F5A">
        <w:rPr>
          <w:rFonts w:ascii="David" w:hAnsi="David" w:cs="David"/>
          <w:i/>
          <w:iCs/>
          <w:rtl/>
        </w:rPr>
        <w:t xml:space="preserve"> ל</w:t>
      </w:r>
      <w:hyperlink r:id="rId15" w:history="1">
        <w:r w:rsidR="00D31154" w:rsidRPr="00B23F5A">
          <w:rPr>
            <w:rFonts w:ascii="David" w:hAnsi="David" w:cs="David"/>
            <w:i/>
            <w:iCs/>
            <w:rtl/>
          </w:rPr>
          <w:t>חוק הגנת הצרכן</w:t>
        </w:r>
      </w:hyperlink>
      <w:r w:rsidR="00D31154" w:rsidRPr="00B23F5A">
        <w:rPr>
          <w:rFonts w:ascii="David" w:hAnsi="David" w:cs="David"/>
          <w:i/>
          <w:iCs/>
          <w:rtl/>
        </w:rPr>
        <w:t>). במקרה כזה על התובע להעמיד לנתבעת את המוצר במקום בו סופק המוצר, קרי בביתו (</w:t>
      </w:r>
      <w:hyperlink r:id="rId16" w:history="1">
        <w:r w:rsidR="00D31154" w:rsidRPr="00B23F5A">
          <w:rPr>
            <w:rStyle w:val="Hyperlink"/>
            <w:rFonts w:ascii="David" w:hAnsi="David" w:cs="David"/>
            <w:i/>
            <w:iCs/>
            <w:color w:val="auto"/>
            <w:u w:val="none"/>
            <w:rtl/>
          </w:rPr>
          <w:t>סע' 14ה(א)(2)</w:t>
        </w:r>
      </w:hyperlink>
      <w:r w:rsidR="00D31154" w:rsidRPr="00B23F5A">
        <w:rPr>
          <w:rFonts w:ascii="David" w:hAnsi="David" w:cs="David"/>
          <w:i/>
          <w:iCs/>
          <w:rtl/>
        </w:rPr>
        <w:t xml:space="preserve"> ל</w:t>
      </w:r>
      <w:hyperlink r:id="rId17" w:history="1">
        <w:r w:rsidR="00D31154" w:rsidRPr="00B23F5A">
          <w:rPr>
            <w:rFonts w:ascii="David" w:hAnsi="David" w:cs="David"/>
            <w:i/>
            <w:iCs/>
            <w:rtl/>
          </w:rPr>
          <w:t>חוק הגנת הצרכן</w:t>
        </w:r>
      </w:hyperlink>
      <w:r w:rsidR="00D31154" w:rsidRPr="00B23F5A">
        <w:rPr>
          <w:rFonts w:ascii="David" w:hAnsi="David" w:cs="David"/>
          <w:i/>
          <w:iCs/>
          <w:rtl/>
        </w:rPr>
        <w:t>) ואין הוא נדרש להוביל את המוצר לחצרי הנתבעת כתנאי לביטול העסקה."</w:t>
      </w:r>
    </w:p>
    <w:p w14:paraId="34D3B109" w14:textId="725B61ED" w:rsidR="00F622C5" w:rsidRPr="00B23F5A" w:rsidRDefault="00F622C5" w:rsidP="00D87785">
      <w:pPr>
        <w:pStyle w:val="a3"/>
        <w:numPr>
          <w:ilvl w:val="0"/>
          <w:numId w:val="2"/>
        </w:numPr>
        <w:spacing w:after="120" w:line="360" w:lineRule="auto"/>
        <w:ind w:left="714" w:hanging="357"/>
        <w:contextualSpacing w:val="0"/>
        <w:jc w:val="both"/>
        <w:rPr>
          <w:rFonts w:ascii="David" w:hAnsi="David" w:cs="David"/>
        </w:rPr>
      </w:pPr>
      <w:r w:rsidRPr="00B23F5A">
        <w:rPr>
          <w:rFonts w:ascii="David" w:hAnsi="David" w:cs="David"/>
          <w:rtl/>
        </w:rPr>
        <w:t>יתירה מכך: התובע מילא את חובת</w:t>
      </w:r>
      <w:r w:rsidR="009F5EBA" w:rsidRPr="00B23F5A">
        <w:rPr>
          <w:rFonts w:ascii="David" w:hAnsi="David" w:cs="David"/>
          <w:rtl/>
        </w:rPr>
        <w:t>ו</w:t>
      </w:r>
      <w:r w:rsidRPr="00B23F5A">
        <w:rPr>
          <w:rFonts w:ascii="David" w:hAnsi="David" w:cs="David"/>
          <w:rtl/>
        </w:rPr>
        <w:t xml:space="preserve"> בהתאם לסעיף 1</w:t>
      </w:r>
      <w:r w:rsidR="006276BE" w:rsidRPr="00B23F5A">
        <w:rPr>
          <w:rFonts w:ascii="David" w:hAnsi="David" w:cs="David"/>
          <w:rtl/>
        </w:rPr>
        <w:t>6</w:t>
      </w:r>
      <w:r w:rsidRPr="00B23F5A">
        <w:rPr>
          <w:rFonts w:ascii="David" w:hAnsi="David" w:cs="David"/>
          <w:rtl/>
        </w:rPr>
        <w:t xml:space="preserve"> לחוק המכר ועדכ</w:t>
      </w:r>
      <w:r w:rsidR="009F5EBA" w:rsidRPr="00B23F5A">
        <w:rPr>
          <w:rFonts w:ascii="David" w:hAnsi="David" w:cs="David"/>
          <w:rtl/>
        </w:rPr>
        <w:t xml:space="preserve">ן </w:t>
      </w:r>
      <w:r w:rsidRPr="00B23F5A">
        <w:rPr>
          <w:rFonts w:ascii="David" w:hAnsi="David" w:cs="David"/>
          <w:rtl/>
        </w:rPr>
        <w:t>את הנתב</w:t>
      </w:r>
      <w:r w:rsidR="000775A4" w:rsidRPr="00B23F5A">
        <w:rPr>
          <w:rFonts w:ascii="David" w:hAnsi="David" w:cs="David"/>
          <w:rtl/>
        </w:rPr>
        <w:t>עת</w:t>
      </w:r>
      <w:r w:rsidR="009F5EBA" w:rsidRPr="00B23F5A">
        <w:rPr>
          <w:rFonts w:ascii="David" w:hAnsi="David" w:cs="David"/>
          <w:rtl/>
        </w:rPr>
        <w:t>, כמו-גם את יבואן הספה</w:t>
      </w:r>
      <w:r w:rsidR="00B236BC" w:rsidRPr="00B23F5A">
        <w:rPr>
          <w:rFonts w:ascii="David" w:hAnsi="David" w:cs="David"/>
          <w:rtl/>
        </w:rPr>
        <w:t>,</w:t>
      </w:r>
      <w:r w:rsidR="007320C0" w:rsidRPr="00B23F5A">
        <w:rPr>
          <w:rFonts w:ascii="David" w:hAnsi="David" w:cs="David"/>
          <w:rtl/>
        </w:rPr>
        <w:t xml:space="preserve"> </w:t>
      </w:r>
      <w:r w:rsidR="000775A4" w:rsidRPr="00B23F5A">
        <w:rPr>
          <w:rFonts w:ascii="David" w:hAnsi="David" w:cs="David"/>
          <w:rtl/>
        </w:rPr>
        <w:t>בדבר גילוי אי ההתאמה ב</w:t>
      </w:r>
      <w:r w:rsidR="009F5EBA" w:rsidRPr="00B23F5A">
        <w:rPr>
          <w:rFonts w:ascii="David" w:hAnsi="David" w:cs="David"/>
          <w:rtl/>
        </w:rPr>
        <w:t>ספה</w:t>
      </w:r>
      <w:r w:rsidR="00DB7C7E" w:rsidRPr="00B23F5A">
        <w:rPr>
          <w:rFonts w:ascii="David" w:hAnsi="David" w:cs="David"/>
          <w:rtl/>
        </w:rPr>
        <w:t xml:space="preserve">, </w:t>
      </w:r>
      <w:r w:rsidR="000775A4" w:rsidRPr="00B23F5A">
        <w:rPr>
          <w:rFonts w:ascii="David" w:hAnsi="David" w:cs="David"/>
          <w:rtl/>
        </w:rPr>
        <w:t xml:space="preserve">אך </w:t>
      </w:r>
      <w:r w:rsidR="009F5EBA" w:rsidRPr="00B23F5A">
        <w:rPr>
          <w:rFonts w:ascii="David" w:hAnsi="David" w:cs="David"/>
          <w:rtl/>
        </w:rPr>
        <w:t>בסופו של יום נסמכה הנתבעת על גרסת יבואן הספה ו</w:t>
      </w:r>
      <w:r w:rsidRPr="00B23F5A">
        <w:rPr>
          <w:rFonts w:ascii="David" w:hAnsi="David" w:cs="David"/>
          <w:rtl/>
        </w:rPr>
        <w:t>השאירה את אי ההתאמה על כנה.</w:t>
      </w:r>
    </w:p>
    <w:p w14:paraId="0AE27343" w14:textId="5DFD3783" w:rsidR="00DB7C7E" w:rsidRPr="00B23F5A" w:rsidRDefault="00DB7C7E" w:rsidP="00D87785">
      <w:pPr>
        <w:pStyle w:val="a3"/>
        <w:numPr>
          <w:ilvl w:val="0"/>
          <w:numId w:val="2"/>
        </w:numPr>
        <w:spacing w:after="120" w:line="360" w:lineRule="auto"/>
        <w:ind w:left="714" w:hanging="357"/>
        <w:contextualSpacing w:val="0"/>
        <w:jc w:val="both"/>
        <w:rPr>
          <w:rFonts w:ascii="David" w:hAnsi="David" w:cs="David"/>
        </w:rPr>
      </w:pPr>
      <w:r w:rsidRPr="00B23F5A">
        <w:rPr>
          <w:rFonts w:ascii="David" w:hAnsi="David" w:cs="David"/>
          <w:rtl/>
        </w:rPr>
        <w:t>ודוק; עסקינן ב</w:t>
      </w:r>
      <w:r w:rsidR="009F5EBA" w:rsidRPr="00B23F5A">
        <w:rPr>
          <w:rFonts w:ascii="David" w:hAnsi="David" w:cs="David"/>
          <w:rtl/>
        </w:rPr>
        <w:t xml:space="preserve">ספה שנועדה לשמש כמיטת-שינה אשר המשתמש בה אמור להיות פטור מחוויה </w:t>
      </w:r>
      <w:r w:rsidRPr="00B23F5A">
        <w:rPr>
          <w:rFonts w:ascii="David" w:hAnsi="David" w:cs="David"/>
          <w:rtl/>
        </w:rPr>
        <w:t>ש</w:t>
      </w:r>
      <w:r w:rsidR="009F5EBA" w:rsidRPr="00B23F5A">
        <w:rPr>
          <w:rFonts w:ascii="David" w:hAnsi="David" w:cs="David"/>
          <w:rtl/>
        </w:rPr>
        <w:t xml:space="preserve">ל אי-נעימות עד כדי כאב בגבו. </w:t>
      </w:r>
    </w:p>
    <w:p w14:paraId="29C25C0F" w14:textId="021248FA" w:rsidR="00DB7C7E" w:rsidRPr="00B23F5A" w:rsidRDefault="00DB7C7E" w:rsidP="00D87785">
      <w:pPr>
        <w:pStyle w:val="a3"/>
        <w:numPr>
          <w:ilvl w:val="0"/>
          <w:numId w:val="2"/>
        </w:numPr>
        <w:spacing w:after="120" w:line="360" w:lineRule="auto"/>
        <w:ind w:left="714" w:hanging="357"/>
        <w:contextualSpacing w:val="0"/>
        <w:jc w:val="both"/>
        <w:rPr>
          <w:rFonts w:ascii="David" w:hAnsi="David" w:cs="David"/>
        </w:rPr>
      </w:pPr>
      <w:r w:rsidRPr="00B23F5A">
        <w:rPr>
          <w:rFonts w:ascii="David" w:hAnsi="David" w:cs="David"/>
          <w:rtl/>
        </w:rPr>
        <w:t>ברי כי מופע הפגם ב</w:t>
      </w:r>
      <w:r w:rsidR="009F5EBA" w:rsidRPr="00B23F5A">
        <w:rPr>
          <w:rFonts w:ascii="David" w:hAnsi="David" w:cs="David"/>
          <w:rtl/>
        </w:rPr>
        <w:t xml:space="preserve">ספה </w:t>
      </w:r>
      <w:r w:rsidRPr="00B23F5A">
        <w:rPr>
          <w:rFonts w:ascii="David" w:hAnsi="David" w:cs="David"/>
          <w:rtl/>
        </w:rPr>
        <w:t xml:space="preserve">סותר בעליל את </w:t>
      </w:r>
      <w:r w:rsidR="009F5EBA" w:rsidRPr="00B23F5A">
        <w:rPr>
          <w:rFonts w:ascii="David" w:hAnsi="David" w:cs="David"/>
          <w:rtl/>
        </w:rPr>
        <w:t xml:space="preserve">פרסום הנתבעת אודותיה באתר שלה, אשר הניע את התובע לרכוש אותה. </w:t>
      </w:r>
    </w:p>
    <w:p w14:paraId="383B6356" w14:textId="4B457FD4" w:rsidR="00F622C5" w:rsidRPr="00B23F5A" w:rsidRDefault="00F622C5" w:rsidP="00D87785">
      <w:pPr>
        <w:pStyle w:val="a3"/>
        <w:numPr>
          <w:ilvl w:val="0"/>
          <w:numId w:val="2"/>
        </w:numPr>
        <w:spacing w:after="120" w:line="360" w:lineRule="auto"/>
        <w:ind w:left="714" w:hanging="357"/>
        <w:contextualSpacing w:val="0"/>
        <w:jc w:val="both"/>
        <w:rPr>
          <w:rFonts w:ascii="David" w:hAnsi="David" w:cs="David"/>
          <w:b/>
          <w:bCs/>
          <w:u w:val="single"/>
        </w:rPr>
      </w:pPr>
      <w:r w:rsidRPr="00B23F5A">
        <w:rPr>
          <w:rFonts w:ascii="David" w:hAnsi="David" w:cs="David"/>
          <w:rtl/>
        </w:rPr>
        <w:t xml:space="preserve">התובע </w:t>
      </w:r>
      <w:r w:rsidR="009F5EBA" w:rsidRPr="00B23F5A">
        <w:rPr>
          <w:rFonts w:ascii="David" w:hAnsi="David" w:cs="David"/>
          <w:rtl/>
        </w:rPr>
        <w:t>י</w:t>
      </w:r>
      <w:r w:rsidRPr="00B23F5A">
        <w:rPr>
          <w:rFonts w:ascii="David" w:hAnsi="David" w:cs="David"/>
          <w:rtl/>
        </w:rPr>
        <w:t>וסיף ו</w:t>
      </w:r>
      <w:r w:rsidR="009F5EBA" w:rsidRPr="00B23F5A">
        <w:rPr>
          <w:rFonts w:ascii="David" w:hAnsi="David" w:cs="David"/>
          <w:rtl/>
        </w:rPr>
        <w:t>י</w:t>
      </w:r>
      <w:r w:rsidRPr="00B23F5A">
        <w:rPr>
          <w:rFonts w:ascii="David" w:hAnsi="David" w:cs="David"/>
          <w:rtl/>
        </w:rPr>
        <w:t xml:space="preserve">טען כי, אי ההתאמה </w:t>
      </w:r>
      <w:r w:rsidR="00F634E8" w:rsidRPr="00B23F5A">
        <w:rPr>
          <w:rFonts w:ascii="David" w:hAnsi="David" w:cs="David"/>
          <w:rtl/>
        </w:rPr>
        <w:t xml:space="preserve">בה נגועה הספה </w:t>
      </w:r>
      <w:r w:rsidRPr="00B23F5A">
        <w:rPr>
          <w:rFonts w:ascii="David" w:hAnsi="David" w:cs="David"/>
          <w:rtl/>
        </w:rPr>
        <w:t>מהווה</w:t>
      </w:r>
      <w:r w:rsidR="00D31154" w:rsidRPr="00B23F5A">
        <w:rPr>
          <w:rFonts w:ascii="David" w:hAnsi="David" w:cs="David"/>
          <w:rtl/>
        </w:rPr>
        <w:t>, כאמור לעיל,</w:t>
      </w:r>
      <w:r w:rsidRPr="00B23F5A">
        <w:rPr>
          <w:rFonts w:ascii="David" w:hAnsi="David" w:cs="David"/>
          <w:rtl/>
        </w:rPr>
        <w:t xml:space="preserve"> </w:t>
      </w:r>
      <w:r w:rsidR="00681B6D" w:rsidRPr="00B23F5A">
        <w:rPr>
          <w:rFonts w:ascii="David" w:hAnsi="David" w:cs="David"/>
          <w:rtl/>
        </w:rPr>
        <w:t xml:space="preserve">אף </w:t>
      </w:r>
      <w:r w:rsidRPr="00B23F5A">
        <w:rPr>
          <w:rFonts w:ascii="David" w:hAnsi="David" w:cs="David"/>
          <w:rtl/>
        </w:rPr>
        <w:t xml:space="preserve">הטעיה, בניגוד להוראת סעיף 2(א)(1) </w:t>
      </w:r>
      <w:r w:rsidRPr="00F9524D">
        <w:rPr>
          <w:rFonts w:ascii="David" w:hAnsi="David" w:cs="David"/>
          <w:b/>
          <w:bCs/>
          <w:rtl/>
        </w:rPr>
        <w:t>לחוק הגנת הצרכן</w:t>
      </w:r>
      <w:r w:rsidR="0030049D" w:rsidRPr="00F9524D">
        <w:rPr>
          <w:rFonts w:ascii="David" w:hAnsi="David" w:cs="David"/>
          <w:b/>
          <w:bCs/>
          <w:rtl/>
        </w:rPr>
        <w:t>, התשמ"א-1981</w:t>
      </w:r>
      <w:r w:rsidR="0030049D" w:rsidRPr="00B23F5A">
        <w:rPr>
          <w:rFonts w:ascii="David" w:hAnsi="David" w:cs="David"/>
          <w:rtl/>
        </w:rPr>
        <w:t xml:space="preserve"> (להלן:</w:t>
      </w:r>
      <w:r w:rsidR="006276BE" w:rsidRPr="00B23F5A">
        <w:rPr>
          <w:rFonts w:ascii="David" w:hAnsi="David" w:cs="David"/>
          <w:rtl/>
        </w:rPr>
        <w:t xml:space="preserve"> </w:t>
      </w:r>
      <w:r w:rsidR="0030049D" w:rsidRPr="00B23F5A">
        <w:rPr>
          <w:rFonts w:ascii="David" w:hAnsi="David" w:cs="David"/>
          <w:rtl/>
        </w:rPr>
        <w:t>"</w:t>
      </w:r>
      <w:r w:rsidR="0030049D" w:rsidRPr="00B23F5A">
        <w:rPr>
          <w:rFonts w:ascii="David" w:hAnsi="David" w:cs="David"/>
          <w:b/>
          <w:bCs/>
          <w:rtl/>
        </w:rPr>
        <w:t>חוק הגנת הצרכן").</w:t>
      </w:r>
      <w:r w:rsidR="007320C0" w:rsidRPr="00B23F5A">
        <w:rPr>
          <w:rFonts w:ascii="David" w:hAnsi="David" w:cs="David"/>
          <w:b/>
          <w:bCs/>
          <w:rtl/>
        </w:rPr>
        <w:t xml:space="preserve"> </w:t>
      </w:r>
    </w:p>
    <w:p w14:paraId="595EB581" w14:textId="040CDFFC" w:rsidR="00F622C5" w:rsidRPr="00B23F5A" w:rsidRDefault="00681B6D" w:rsidP="00D87785">
      <w:pPr>
        <w:pStyle w:val="a3"/>
        <w:numPr>
          <w:ilvl w:val="0"/>
          <w:numId w:val="2"/>
        </w:numPr>
        <w:spacing w:after="120" w:line="360" w:lineRule="auto"/>
        <w:ind w:left="714" w:hanging="357"/>
        <w:contextualSpacing w:val="0"/>
        <w:jc w:val="both"/>
        <w:rPr>
          <w:rFonts w:ascii="David" w:hAnsi="David" w:cs="David"/>
          <w:b/>
          <w:bCs/>
          <w:u w:val="single"/>
        </w:rPr>
      </w:pPr>
      <w:r w:rsidRPr="00B23F5A">
        <w:rPr>
          <w:rFonts w:ascii="David" w:hAnsi="David" w:cs="David"/>
          <w:rtl/>
        </w:rPr>
        <w:t>יובהר</w:t>
      </w:r>
      <w:r w:rsidR="00F622C5" w:rsidRPr="00B23F5A">
        <w:rPr>
          <w:rFonts w:ascii="David" w:hAnsi="David" w:cs="David"/>
          <w:rtl/>
        </w:rPr>
        <w:t xml:space="preserve"> כי</w:t>
      </w:r>
      <w:r w:rsidRPr="00B23F5A">
        <w:rPr>
          <w:rFonts w:ascii="David" w:hAnsi="David" w:cs="David"/>
          <w:rtl/>
        </w:rPr>
        <w:t>,</w:t>
      </w:r>
      <w:r w:rsidR="00F622C5" w:rsidRPr="00B23F5A">
        <w:rPr>
          <w:rFonts w:ascii="David" w:hAnsi="David" w:cs="David"/>
          <w:rtl/>
        </w:rPr>
        <w:t xml:space="preserve"> ההטעיה הנ"ל מקימה לתובע</w:t>
      </w:r>
      <w:r w:rsidR="00D32DD2" w:rsidRPr="00B23F5A">
        <w:rPr>
          <w:rFonts w:ascii="David" w:hAnsi="David" w:cs="David"/>
          <w:rtl/>
        </w:rPr>
        <w:t>ת</w:t>
      </w:r>
      <w:r w:rsidR="00F622C5" w:rsidRPr="00B23F5A">
        <w:rPr>
          <w:rFonts w:ascii="David" w:hAnsi="David" w:cs="David"/>
          <w:rtl/>
        </w:rPr>
        <w:t xml:space="preserve"> </w:t>
      </w:r>
      <w:r w:rsidR="006276BE" w:rsidRPr="00B23F5A">
        <w:rPr>
          <w:rFonts w:ascii="David" w:hAnsi="David" w:cs="David"/>
          <w:rtl/>
        </w:rPr>
        <w:t>ת</w:t>
      </w:r>
      <w:r w:rsidR="00F622C5" w:rsidRPr="00B23F5A">
        <w:rPr>
          <w:rFonts w:ascii="David" w:hAnsi="David" w:cs="David"/>
          <w:rtl/>
        </w:rPr>
        <w:t>סעדים גם מכוח חוק הגנת הצרכן, ובכלל זה הזכות לביטול העסקה בכללותה, בהתאם לסעיף 32לחוק הגנת הצרכן, וכן הזכות לקבלת לפיצויים בגין כל נזק שנגרם ל</w:t>
      </w:r>
      <w:r w:rsidR="00F634E8" w:rsidRPr="00B23F5A">
        <w:rPr>
          <w:rFonts w:ascii="David" w:hAnsi="David" w:cs="David"/>
          <w:rtl/>
        </w:rPr>
        <w:t>ו</w:t>
      </w:r>
      <w:r w:rsidR="00F622C5" w:rsidRPr="00B23F5A">
        <w:rPr>
          <w:rFonts w:ascii="David" w:hAnsi="David" w:cs="David"/>
          <w:rtl/>
        </w:rPr>
        <w:t xml:space="preserve"> עקב כך, מכוח סעיף 31 לחוק הנ"ל. </w:t>
      </w:r>
    </w:p>
    <w:p w14:paraId="3429C2DB" w14:textId="5A22AC05" w:rsidR="00C8477E" w:rsidRPr="00B23F5A" w:rsidRDefault="00C8477E" w:rsidP="00D87785">
      <w:pPr>
        <w:pStyle w:val="a3"/>
        <w:numPr>
          <w:ilvl w:val="0"/>
          <w:numId w:val="2"/>
        </w:numPr>
        <w:spacing w:after="120" w:line="360" w:lineRule="auto"/>
        <w:ind w:left="714" w:hanging="357"/>
        <w:contextualSpacing w:val="0"/>
        <w:jc w:val="both"/>
        <w:rPr>
          <w:rFonts w:ascii="David" w:hAnsi="David" w:cs="David"/>
        </w:rPr>
      </w:pPr>
      <w:r w:rsidRPr="00B23F5A">
        <w:rPr>
          <w:rFonts w:ascii="David" w:hAnsi="David" w:cs="David"/>
          <w:rtl/>
        </w:rPr>
        <w:t xml:space="preserve">בהינתן כי הנתבעת הפרה את חיוביה, אזי </w:t>
      </w:r>
      <w:r w:rsidR="00F634E8" w:rsidRPr="00B23F5A">
        <w:rPr>
          <w:rFonts w:ascii="David" w:hAnsi="David" w:cs="David"/>
          <w:rtl/>
        </w:rPr>
        <w:t>י</w:t>
      </w:r>
      <w:r w:rsidRPr="00B23F5A">
        <w:rPr>
          <w:rFonts w:ascii="David" w:hAnsi="David" w:cs="David"/>
          <w:rtl/>
        </w:rPr>
        <w:t>טען התובע כי קמה ל</w:t>
      </w:r>
      <w:r w:rsidR="00F634E8" w:rsidRPr="00B23F5A">
        <w:rPr>
          <w:rFonts w:ascii="David" w:hAnsi="David" w:cs="David"/>
          <w:rtl/>
        </w:rPr>
        <w:t>ו</w:t>
      </w:r>
      <w:r w:rsidR="00D60B0C" w:rsidRPr="00B23F5A">
        <w:rPr>
          <w:rFonts w:ascii="David" w:hAnsi="David" w:cs="David"/>
          <w:rtl/>
        </w:rPr>
        <w:t xml:space="preserve"> הזכות לדרוש את ביטול העסקה</w:t>
      </w:r>
      <w:r w:rsidRPr="00B23F5A">
        <w:rPr>
          <w:rFonts w:ascii="David" w:hAnsi="David" w:cs="David"/>
          <w:rtl/>
        </w:rPr>
        <w:t xml:space="preserve"> מכוח סעיף 28 שבפרק התרופות בחוק המכר והן מכוח סעיף 7(א) לחוק החוזים (תרופות בשל הפרת חוזה), תשל"א-1970. </w:t>
      </w:r>
    </w:p>
    <w:p w14:paraId="2A23701D" w14:textId="1624E421" w:rsidR="007160CA" w:rsidRPr="00B23F5A" w:rsidRDefault="007160CA" w:rsidP="00D87785">
      <w:pPr>
        <w:pStyle w:val="a3"/>
        <w:numPr>
          <w:ilvl w:val="0"/>
          <w:numId w:val="2"/>
        </w:numPr>
        <w:spacing w:after="120" w:line="360" w:lineRule="auto"/>
        <w:ind w:left="714" w:hanging="357"/>
        <w:contextualSpacing w:val="0"/>
        <w:jc w:val="both"/>
        <w:rPr>
          <w:rFonts w:ascii="David" w:hAnsi="David" w:cs="David"/>
        </w:rPr>
      </w:pPr>
      <w:r w:rsidRPr="00B23F5A">
        <w:rPr>
          <w:rFonts w:ascii="David" w:hAnsi="David" w:cs="David"/>
          <w:rtl/>
        </w:rPr>
        <w:t xml:space="preserve">התובע נסמך בטיעונו אודות זכותו לבטל העסקה, גם על פסיקת בית משפט לתביעות קטנות הרצלייה ב-ת"ק 28224-01-16 </w:t>
      </w:r>
      <w:r w:rsidRPr="00B23F5A">
        <w:rPr>
          <w:rFonts w:ascii="David" w:hAnsi="David" w:cs="David"/>
          <w:b/>
          <w:bCs/>
          <w:rtl/>
        </w:rPr>
        <w:t>יצחק ואח' נ' מחסני הנמל רהיטים ביפו בע"מ</w:t>
      </w:r>
      <w:r w:rsidRPr="00B23F5A">
        <w:rPr>
          <w:rFonts w:ascii="David" w:hAnsi="David" w:cs="David"/>
          <w:rtl/>
        </w:rPr>
        <w:t>, הדן בנסיבות אירוע דומות למושא תביעה זו, בו נפסק כי "</w:t>
      </w:r>
      <w:r w:rsidRPr="00B23F5A">
        <w:rPr>
          <w:rFonts w:ascii="David" w:hAnsi="David" w:cs="David"/>
          <w:i/>
          <w:iCs/>
          <w:rtl/>
        </w:rPr>
        <w:t>הנתבעת הפרה את ההתקשרות בין הצדדים, עת סיפקה לתובעים ריהוט הלוקה באי התאמות יסודיות וכשלה מתיקון אי ההתאמות על אף הזדמנויות אשר ניתנו לה...בנסיבות אלו הנני מקבלת את התביעה ומורה על ביטול העסקה בין התובעים לבין הנתבעת מיום 24/4/15 ועל השבה הדדית</w:t>
      </w:r>
      <w:r w:rsidRPr="00B23F5A">
        <w:rPr>
          <w:rFonts w:ascii="David" w:hAnsi="David" w:cs="David"/>
          <w:rtl/>
        </w:rPr>
        <w:t xml:space="preserve">". </w:t>
      </w:r>
    </w:p>
    <w:p w14:paraId="45D6F13B" w14:textId="141888A2" w:rsidR="0001147F" w:rsidRPr="00B23F5A" w:rsidRDefault="00E504A9" w:rsidP="00D87785">
      <w:pPr>
        <w:pStyle w:val="a3"/>
        <w:numPr>
          <w:ilvl w:val="0"/>
          <w:numId w:val="2"/>
        </w:numPr>
        <w:spacing w:after="120" w:line="360" w:lineRule="auto"/>
        <w:ind w:left="714" w:hanging="357"/>
        <w:contextualSpacing w:val="0"/>
        <w:jc w:val="both"/>
        <w:rPr>
          <w:rFonts w:ascii="David" w:hAnsi="David" w:cs="David"/>
        </w:rPr>
      </w:pPr>
      <w:r w:rsidRPr="00B23F5A">
        <w:rPr>
          <w:rFonts w:ascii="David" w:hAnsi="David" w:cs="David"/>
          <w:rtl/>
        </w:rPr>
        <w:lastRenderedPageBreak/>
        <w:t xml:space="preserve">לכך </w:t>
      </w:r>
      <w:r w:rsidR="00F634E8" w:rsidRPr="00B23F5A">
        <w:rPr>
          <w:rFonts w:ascii="David" w:hAnsi="David" w:cs="David"/>
          <w:rtl/>
        </w:rPr>
        <w:t>י</w:t>
      </w:r>
      <w:r w:rsidRPr="00B23F5A">
        <w:rPr>
          <w:rFonts w:ascii="David" w:hAnsi="David" w:cs="David"/>
          <w:rtl/>
        </w:rPr>
        <w:t>וסי</w:t>
      </w:r>
      <w:r w:rsidR="00F622C5" w:rsidRPr="00B23F5A">
        <w:rPr>
          <w:rFonts w:ascii="David" w:hAnsi="David" w:cs="David"/>
          <w:rtl/>
        </w:rPr>
        <w:t xml:space="preserve">ף </w:t>
      </w:r>
      <w:r w:rsidR="00630860" w:rsidRPr="00B23F5A">
        <w:rPr>
          <w:rFonts w:ascii="David" w:hAnsi="David" w:cs="David"/>
          <w:rtl/>
        </w:rPr>
        <w:t>התובע</w:t>
      </w:r>
      <w:r w:rsidRPr="00B23F5A">
        <w:rPr>
          <w:rFonts w:ascii="David" w:hAnsi="David" w:cs="David"/>
          <w:rtl/>
        </w:rPr>
        <w:t xml:space="preserve"> את זכות</w:t>
      </w:r>
      <w:r w:rsidR="00F634E8" w:rsidRPr="00B23F5A">
        <w:rPr>
          <w:rFonts w:ascii="David" w:hAnsi="David" w:cs="David"/>
          <w:rtl/>
        </w:rPr>
        <w:t>ו</w:t>
      </w:r>
      <w:r w:rsidR="00E40253" w:rsidRPr="00B23F5A">
        <w:rPr>
          <w:rFonts w:ascii="David" w:hAnsi="David" w:cs="David"/>
          <w:rtl/>
        </w:rPr>
        <w:t xml:space="preserve"> לפיצוי בגין עוגמת הנפש</w:t>
      </w:r>
      <w:r w:rsidR="00681B6D" w:rsidRPr="00B23F5A">
        <w:rPr>
          <w:rFonts w:ascii="David" w:hAnsi="David" w:cs="David"/>
          <w:rtl/>
        </w:rPr>
        <w:t>,</w:t>
      </w:r>
      <w:r w:rsidR="00E40253" w:rsidRPr="00B23F5A">
        <w:rPr>
          <w:rFonts w:ascii="David" w:hAnsi="David" w:cs="David"/>
          <w:rtl/>
        </w:rPr>
        <w:t xml:space="preserve"> </w:t>
      </w:r>
      <w:r w:rsidR="0001147F" w:rsidRPr="00B23F5A">
        <w:rPr>
          <w:rFonts w:ascii="David" w:hAnsi="David" w:cs="David"/>
          <w:rtl/>
        </w:rPr>
        <w:t>מחמת ביטול זמנ</w:t>
      </w:r>
      <w:r w:rsidR="00F634E8" w:rsidRPr="00B23F5A">
        <w:rPr>
          <w:rFonts w:ascii="David" w:hAnsi="David" w:cs="David"/>
          <w:rtl/>
        </w:rPr>
        <w:t>ו</w:t>
      </w:r>
      <w:r w:rsidR="00D32DD2" w:rsidRPr="00B23F5A">
        <w:rPr>
          <w:rFonts w:ascii="David" w:hAnsi="David" w:cs="David"/>
          <w:rtl/>
        </w:rPr>
        <w:t xml:space="preserve"> והשקעת מאמצי</w:t>
      </w:r>
      <w:r w:rsidR="00F634E8" w:rsidRPr="00B23F5A">
        <w:rPr>
          <w:rFonts w:ascii="David" w:hAnsi="David" w:cs="David"/>
          <w:rtl/>
        </w:rPr>
        <w:t>ו</w:t>
      </w:r>
      <w:r w:rsidR="00D32DD2" w:rsidRPr="00B23F5A">
        <w:rPr>
          <w:rFonts w:ascii="David" w:hAnsi="David" w:cs="David"/>
          <w:rtl/>
        </w:rPr>
        <w:t xml:space="preserve"> לרפא את הפגם</w:t>
      </w:r>
      <w:r w:rsidR="00F622C5" w:rsidRPr="00B23F5A">
        <w:rPr>
          <w:rFonts w:ascii="David" w:hAnsi="David" w:cs="David"/>
          <w:rtl/>
        </w:rPr>
        <w:t>.</w:t>
      </w:r>
      <w:r w:rsidR="0001147F" w:rsidRPr="00B23F5A">
        <w:rPr>
          <w:rFonts w:ascii="David" w:hAnsi="David" w:cs="David"/>
          <w:rtl/>
        </w:rPr>
        <w:t xml:space="preserve"> </w:t>
      </w:r>
    </w:p>
    <w:p w14:paraId="61F143AA" w14:textId="7314A63D" w:rsidR="004B487E" w:rsidRPr="00B23F5A" w:rsidRDefault="0001147F" w:rsidP="00D87785">
      <w:pPr>
        <w:pStyle w:val="a3"/>
        <w:numPr>
          <w:ilvl w:val="0"/>
          <w:numId w:val="2"/>
        </w:numPr>
        <w:spacing w:after="120" w:line="360" w:lineRule="auto"/>
        <w:ind w:left="714" w:hanging="357"/>
        <w:contextualSpacing w:val="0"/>
        <w:jc w:val="both"/>
        <w:rPr>
          <w:rFonts w:ascii="David" w:hAnsi="David" w:cs="David"/>
        </w:rPr>
      </w:pPr>
      <w:r w:rsidRPr="00B23F5A">
        <w:rPr>
          <w:rFonts w:ascii="David" w:hAnsi="David" w:cs="David"/>
          <w:rtl/>
        </w:rPr>
        <w:t xml:space="preserve">התובע </w:t>
      </w:r>
      <w:r w:rsidR="00E40253" w:rsidRPr="00B23F5A">
        <w:rPr>
          <w:rFonts w:ascii="David" w:hAnsi="David" w:cs="David"/>
          <w:rtl/>
        </w:rPr>
        <w:t>נסמ</w:t>
      </w:r>
      <w:r w:rsidR="00F634E8" w:rsidRPr="00B23F5A">
        <w:rPr>
          <w:rFonts w:ascii="David" w:hAnsi="David" w:cs="David"/>
          <w:rtl/>
        </w:rPr>
        <w:t>ך</w:t>
      </w:r>
      <w:r w:rsidRPr="00B23F5A">
        <w:rPr>
          <w:rFonts w:ascii="David" w:hAnsi="David" w:cs="David"/>
          <w:rtl/>
        </w:rPr>
        <w:t xml:space="preserve"> בעתירת</w:t>
      </w:r>
      <w:r w:rsidR="00F634E8" w:rsidRPr="00B23F5A">
        <w:rPr>
          <w:rFonts w:ascii="David" w:hAnsi="David" w:cs="David"/>
          <w:rtl/>
        </w:rPr>
        <w:t>ו</w:t>
      </w:r>
      <w:r w:rsidRPr="00B23F5A">
        <w:rPr>
          <w:rFonts w:ascii="David" w:hAnsi="David" w:cs="David"/>
          <w:rtl/>
        </w:rPr>
        <w:t xml:space="preserve"> לפיצוי בשל עוגמת נפש, </w:t>
      </w:r>
      <w:r w:rsidR="00E40253" w:rsidRPr="00B23F5A">
        <w:rPr>
          <w:rFonts w:ascii="David" w:hAnsi="David" w:cs="David"/>
          <w:rtl/>
        </w:rPr>
        <w:t>על האמור ב-</w:t>
      </w:r>
      <w:r w:rsidR="004B487E" w:rsidRPr="00B23F5A">
        <w:rPr>
          <w:rFonts w:ascii="David" w:hAnsi="David" w:cs="David"/>
          <w:rtl/>
        </w:rPr>
        <w:t>ת"ק 38299-12-13</w:t>
      </w:r>
      <w:r w:rsidR="004B487E" w:rsidRPr="00B23F5A">
        <w:rPr>
          <w:rFonts w:ascii="David" w:hAnsi="David" w:cs="David"/>
          <w:b/>
          <w:bCs/>
          <w:rtl/>
        </w:rPr>
        <w:t xml:space="preserve"> </w:t>
      </w:r>
      <w:proofErr w:type="spellStart"/>
      <w:r w:rsidR="004B487E" w:rsidRPr="00B23F5A">
        <w:rPr>
          <w:rFonts w:ascii="David" w:hAnsi="David" w:cs="David"/>
          <w:b/>
          <w:bCs/>
          <w:rtl/>
        </w:rPr>
        <w:t>ריבקובסקי</w:t>
      </w:r>
      <w:proofErr w:type="spellEnd"/>
      <w:r w:rsidR="004B487E" w:rsidRPr="00B23F5A">
        <w:rPr>
          <w:rFonts w:ascii="David" w:hAnsi="David" w:cs="David"/>
          <w:b/>
          <w:bCs/>
          <w:rtl/>
        </w:rPr>
        <w:t xml:space="preserve"> נ' </w:t>
      </w:r>
      <w:proofErr w:type="spellStart"/>
      <w:r w:rsidR="004B487E" w:rsidRPr="00B23F5A">
        <w:rPr>
          <w:rFonts w:ascii="David" w:hAnsi="David" w:cs="David"/>
          <w:b/>
          <w:bCs/>
          <w:rtl/>
        </w:rPr>
        <w:t>ע.ש.ר</w:t>
      </w:r>
      <w:proofErr w:type="spellEnd"/>
      <w:r w:rsidR="004B487E" w:rsidRPr="00B23F5A">
        <w:rPr>
          <w:rFonts w:ascii="David" w:hAnsi="David" w:cs="David"/>
          <w:b/>
          <w:bCs/>
          <w:rtl/>
        </w:rPr>
        <w:t xml:space="preserve"> רגב גלריה לריהוט בע"מ</w:t>
      </w:r>
      <w:r w:rsidR="00630860" w:rsidRPr="00B23F5A">
        <w:rPr>
          <w:rFonts w:ascii="David" w:hAnsi="David" w:cs="David"/>
          <w:rtl/>
        </w:rPr>
        <w:t>, בו</w:t>
      </w:r>
      <w:r w:rsidR="00387CFC" w:rsidRPr="00B23F5A">
        <w:rPr>
          <w:rFonts w:ascii="David" w:hAnsi="David" w:cs="David"/>
          <w:rtl/>
        </w:rPr>
        <w:t xml:space="preserve"> נפסק</w:t>
      </w:r>
      <w:r w:rsidR="004B487E" w:rsidRPr="00B23F5A">
        <w:rPr>
          <w:rFonts w:ascii="David" w:hAnsi="David" w:cs="David"/>
          <w:rtl/>
        </w:rPr>
        <w:t xml:space="preserve"> לתובעים </w:t>
      </w:r>
      <w:r w:rsidR="00387CFC" w:rsidRPr="00B23F5A">
        <w:rPr>
          <w:rFonts w:ascii="David" w:hAnsi="David" w:cs="David"/>
          <w:rtl/>
        </w:rPr>
        <w:t xml:space="preserve">סך </w:t>
      </w:r>
      <w:r w:rsidR="004B487E" w:rsidRPr="00B23F5A">
        <w:rPr>
          <w:rFonts w:ascii="David" w:hAnsi="David" w:cs="David"/>
          <w:rtl/>
        </w:rPr>
        <w:t xml:space="preserve">3,700 </w:t>
      </w:r>
      <w:r w:rsidR="00D6175B" w:rsidRPr="00B23F5A">
        <w:rPr>
          <w:rFonts w:ascii="David" w:hAnsi="David" w:cs="David"/>
          <w:rtl/>
        </w:rPr>
        <w:t xml:space="preserve">₪ </w:t>
      </w:r>
      <w:r w:rsidR="004B487E" w:rsidRPr="00B23F5A">
        <w:rPr>
          <w:rFonts w:ascii="David" w:hAnsi="David" w:cs="David"/>
          <w:rtl/>
        </w:rPr>
        <w:t>כתוצאה מאספקת מיטה בלתי תקינה שהעסקה בגינה בוטלה ע"י בית המשפט.</w:t>
      </w:r>
    </w:p>
    <w:p w14:paraId="3C68B2B6" w14:textId="77777777" w:rsidR="00636A30" w:rsidRDefault="007160CA" w:rsidP="00D87785">
      <w:pPr>
        <w:pStyle w:val="a3"/>
        <w:numPr>
          <w:ilvl w:val="0"/>
          <w:numId w:val="2"/>
        </w:numPr>
        <w:spacing w:after="120" w:line="360" w:lineRule="auto"/>
        <w:ind w:left="714" w:hanging="357"/>
        <w:contextualSpacing w:val="0"/>
        <w:jc w:val="both"/>
        <w:rPr>
          <w:rFonts w:ascii="David" w:hAnsi="David" w:cs="David"/>
        </w:rPr>
      </w:pPr>
      <w:r w:rsidRPr="00B23F5A">
        <w:rPr>
          <w:rFonts w:ascii="David" w:hAnsi="David" w:cs="David"/>
          <w:rtl/>
        </w:rPr>
        <w:t xml:space="preserve">בשולי הדברים יציין התובע כי בהינתן שהעסקה מושא תביעתו התבצעה ב'מכר מרחוק' אזי </w:t>
      </w:r>
      <w:r w:rsidR="00E60849" w:rsidRPr="00B23F5A">
        <w:rPr>
          <w:rFonts w:ascii="David" w:hAnsi="David" w:cs="David"/>
          <w:rtl/>
        </w:rPr>
        <w:t>חלה עליה הוראת תקנה 2(ב) לתקנות שיפוט בתביעות קטנות (סדרי דין), תשל"ז-1976 וזו גם הייתה פסיקת בית המשפט לתביעות קטנות בדימונה ב-</w:t>
      </w:r>
      <w:r w:rsidR="00E60849" w:rsidRPr="00B23F5A">
        <w:rPr>
          <w:rFonts w:ascii="David" w:hAnsi="David" w:cs="David"/>
          <w:shd w:val="clear" w:color="auto" w:fill="FFFFFF"/>
          <w:rtl/>
        </w:rPr>
        <w:t xml:space="preserve"> </w:t>
      </w:r>
      <w:proofErr w:type="spellStart"/>
      <w:r w:rsidR="00E60849" w:rsidRPr="00B23F5A">
        <w:rPr>
          <w:rFonts w:ascii="David" w:hAnsi="David" w:cs="David"/>
          <w:shd w:val="clear" w:color="auto" w:fill="FFFFFF"/>
          <w:rtl/>
        </w:rPr>
        <w:t>בשא</w:t>
      </w:r>
      <w:proofErr w:type="spellEnd"/>
      <w:r w:rsidR="00E60849" w:rsidRPr="00B23F5A">
        <w:rPr>
          <w:rFonts w:ascii="David" w:hAnsi="David" w:cs="David"/>
          <w:shd w:val="clear" w:color="auto" w:fill="FFFFFF"/>
          <w:rtl/>
        </w:rPr>
        <w:t xml:space="preserve"> 14/09 </w:t>
      </w:r>
      <w:proofErr w:type="spellStart"/>
      <w:r w:rsidR="00E60849" w:rsidRPr="00B23F5A">
        <w:rPr>
          <w:rFonts w:ascii="David" w:hAnsi="David" w:cs="David"/>
          <w:b/>
          <w:bCs/>
        </w:rPr>
        <w:fldChar w:fldCharType="begin"/>
      </w:r>
      <w:r w:rsidR="00E60849" w:rsidRPr="00B23F5A">
        <w:rPr>
          <w:rFonts w:ascii="David" w:hAnsi="David" w:cs="David"/>
          <w:b/>
          <w:bCs/>
        </w:rPr>
        <w:instrText xml:space="preserve"> HYPERLINK "https://datacheck.co.il/Reports.asp?IDpackage=2&amp;sTitle=%E0%E5%EC%F1%E9%E9%EC%2E+%F7%E5%ED+%E1%F2%22%EE" </w:instrText>
      </w:r>
      <w:r w:rsidR="00E60849" w:rsidRPr="00B23F5A">
        <w:rPr>
          <w:rFonts w:ascii="David" w:hAnsi="David" w:cs="David"/>
          <w:b/>
          <w:bCs/>
        </w:rPr>
        <w:fldChar w:fldCharType="separate"/>
      </w:r>
      <w:r w:rsidR="00E60849" w:rsidRPr="00B23F5A">
        <w:rPr>
          <w:rStyle w:val="Hyperlink"/>
          <w:rFonts w:ascii="David" w:hAnsi="David" w:cs="David"/>
          <w:b/>
          <w:bCs/>
          <w:color w:val="auto"/>
          <w:u w:val="none"/>
          <w:shd w:val="clear" w:color="auto" w:fill="FFFFFF"/>
          <w:rtl/>
        </w:rPr>
        <w:t>אולסייל</w:t>
      </w:r>
      <w:proofErr w:type="spellEnd"/>
      <w:r w:rsidR="00E60849" w:rsidRPr="00B23F5A">
        <w:rPr>
          <w:rStyle w:val="Hyperlink"/>
          <w:rFonts w:ascii="David" w:hAnsi="David" w:cs="David"/>
          <w:b/>
          <w:bCs/>
          <w:color w:val="auto"/>
          <w:u w:val="none"/>
          <w:shd w:val="clear" w:color="auto" w:fill="FFFFFF"/>
          <w:rtl/>
        </w:rPr>
        <w:t>. קום בע"מ</w:t>
      </w:r>
      <w:r w:rsidR="00E60849" w:rsidRPr="00B23F5A">
        <w:rPr>
          <w:rFonts w:ascii="David" w:hAnsi="David" w:cs="David"/>
          <w:b/>
          <w:bCs/>
        </w:rPr>
        <w:fldChar w:fldCharType="end"/>
      </w:r>
      <w:r w:rsidR="00E60849" w:rsidRPr="00B23F5A">
        <w:rPr>
          <w:rFonts w:ascii="David" w:hAnsi="David" w:cs="David"/>
          <w:b/>
          <w:bCs/>
          <w:shd w:val="clear" w:color="auto" w:fill="FFFFFF"/>
        </w:rPr>
        <w:t> </w:t>
      </w:r>
      <w:r w:rsidR="00E60849" w:rsidRPr="00B23F5A">
        <w:rPr>
          <w:rFonts w:ascii="David" w:hAnsi="David" w:cs="David"/>
          <w:b/>
          <w:bCs/>
          <w:shd w:val="clear" w:color="auto" w:fill="FFFFFF"/>
          <w:rtl/>
        </w:rPr>
        <w:t>נ</w:t>
      </w:r>
      <w:r w:rsidR="00E60849" w:rsidRPr="00B23F5A">
        <w:rPr>
          <w:rFonts w:ascii="David" w:hAnsi="David" w:cs="David"/>
          <w:b/>
          <w:bCs/>
          <w:shd w:val="clear" w:color="auto" w:fill="FFFFFF"/>
        </w:rPr>
        <w:t>' </w:t>
      </w:r>
      <w:hyperlink r:id="rId18" w:history="1">
        <w:r w:rsidR="00E60849" w:rsidRPr="00B23F5A">
          <w:rPr>
            <w:rStyle w:val="Hyperlink"/>
            <w:rFonts w:ascii="David" w:hAnsi="David" w:cs="David"/>
            <w:b/>
            <w:bCs/>
            <w:color w:val="auto"/>
            <w:u w:val="none"/>
            <w:shd w:val="clear" w:color="auto" w:fill="FFFFFF"/>
            <w:rtl/>
          </w:rPr>
          <w:t xml:space="preserve">יוסף </w:t>
        </w:r>
        <w:proofErr w:type="spellStart"/>
        <w:r w:rsidR="00E60849" w:rsidRPr="00B23F5A">
          <w:rPr>
            <w:rStyle w:val="Hyperlink"/>
            <w:rFonts w:ascii="David" w:hAnsi="David" w:cs="David"/>
            <w:b/>
            <w:bCs/>
            <w:color w:val="auto"/>
            <w:u w:val="none"/>
            <w:shd w:val="clear" w:color="auto" w:fill="FFFFFF"/>
            <w:rtl/>
          </w:rPr>
          <w:t>הלפר</w:t>
        </w:r>
        <w:proofErr w:type="spellEnd"/>
      </w:hyperlink>
      <w:r w:rsidR="00E60849" w:rsidRPr="00B23F5A">
        <w:rPr>
          <w:rFonts w:ascii="David" w:hAnsi="David" w:cs="David"/>
          <w:rtl/>
        </w:rPr>
        <w:t>, בה נקבע, בין השאר, כי</w:t>
      </w:r>
    </w:p>
    <w:p w14:paraId="7A3A66D2" w14:textId="13A502CA" w:rsidR="007160CA" w:rsidRPr="00B23F5A" w:rsidRDefault="00E60849" w:rsidP="00636A30">
      <w:pPr>
        <w:pStyle w:val="a3"/>
        <w:spacing w:after="120" w:line="360" w:lineRule="auto"/>
        <w:ind w:left="714"/>
        <w:contextualSpacing w:val="0"/>
        <w:jc w:val="both"/>
        <w:rPr>
          <w:rFonts w:ascii="David" w:hAnsi="David" w:cs="David"/>
          <w:rtl/>
        </w:rPr>
      </w:pPr>
      <w:r w:rsidRPr="00B23F5A">
        <w:rPr>
          <w:rFonts w:ascii="David" w:hAnsi="David" w:cs="David"/>
          <w:rtl/>
        </w:rPr>
        <w:t xml:space="preserve"> </w:t>
      </w:r>
      <w:r w:rsidRPr="00B23F5A">
        <w:rPr>
          <w:rFonts w:ascii="David" w:hAnsi="David" w:cs="David"/>
          <w:i/>
          <w:iCs/>
          <w:rtl/>
        </w:rPr>
        <w:t>"</w:t>
      </w:r>
      <w:r w:rsidRPr="00B23F5A">
        <w:rPr>
          <w:rFonts w:ascii="David" w:hAnsi="David" w:cs="David"/>
          <w:i/>
          <w:iCs/>
          <w:shd w:val="clear" w:color="auto" w:fill="FFFFFF"/>
          <w:rtl/>
        </w:rPr>
        <w:t xml:space="preserve"> מעבר לאמור, נראה כי לא ראוי היה להעלות הטענה לעניין הסמכות המקומית, כאשר הנתבעת מבססת עסקיה, בין היתר, על ביצוע הזמנות באמצעות האינטרנט, ע"י לקוחות מכל אזורי הארץ</w:t>
      </w:r>
      <w:r w:rsidRPr="00B23F5A">
        <w:rPr>
          <w:rFonts w:ascii="David" w:hAnsi="David" w:cs="David"/>
          <w:i/>
          <w:iCs/>
          <w:shd w:val="clear" w:color="auto" w:fill="FFFFFF"/>
        </w:rPr>
        <w:t>.</w:t>
      </w:r>
      <w:r w:rsidRPr="00B23F5A">
        <w:rPr>
          <w:rFonts w:ascii="David" w:hAnsi="David" w:cs="David"/>
          <w:i/>
          <w:iCs/>
          <w:rtl/>
        </w:rPr>
        <w:t>"</w:t>
      </w:r>
    </w:p>
    <w:p w14:paraId="2F3FE7F7" w14:textId="77777777" w:rsidR="004B487E" w:rsidRPr="00B23F5A" w:rsidRDefault="004B487E" w:rsidP="009F40E7">
      <w:pPr>
        <w:pStyle w:val="21"/>
        <w:ind w:left="700" w:firstLine="46"/>
        <w:rPr>
          <w:rFonts w:ascii="David" w:hAnsi="David"/>
          <w:rtl/>
        </w:rPr>
      </w:pPr>
    </w:p>
    <w:p w14:paraId="41B2B1A4" w14:textId="77777777" w:rsidR="005263B2" w:rsidRPr="00B23F5A" w:rsidRDefault="005263B2" w:rsidP="009F40E7">
      <w:pPr>
        <w:pStyle w:val="21"/>
        <w:ind w:left="716" w:firstLine="0"/>
        <w:rPr>
          <w:rFonts w:ascii="David" w:hAnsi="David"/>
          <w:b/>
          <w:bCs/>
          <w:u w:val="single"/>
          <w:rtl/>
        </w:rPr>
      </w:pPr>
      <w:r w:rsidRPr="00B23F5A">
        <w:rPr>
          <w:rFonts w:ascii="David" w:hAnsi="David"/>
          <w:b/>
          <w:bCs/>
          <w:u w:val="single"/>
          <w:rtl/>
        </w:rPr>
        <w:t>הסעדים</w:t>
      </w:r>
    </w:p>
    <w:p w14:paraId="7F55C248" w14:textId="77777777" w:rsidR="005263B2" w:rsidRPr="00B23F5A" w:rsidRDefault="005263B2" w:rsidP="00D87785">
      <w:pPr>
        <w:pStyle w:val="a3"/>
        <w:numPr>
          <w:ilvl w:val="0"/>
          <w:numId w:val="2"/>
        </w:numPr>
        <w:spacing w:after="120" w:line="360" w:lineRule="auto"/>
        <w:ind w:left="714" w:hanging="357"/>
        <w:contextualSpacing w:val="0"/>
        <w:jc w:val="both"/>
        <w:rPr>
          <w:rFonts w:ascii="David" w:hAnsi="David" w:cs="David"/>
          <w:rtl/>
        </w:rPr>
      </w:pPr>
      <w:r w:rsidRPr="00B23F5A">
        <w:rPr>
          <w:rFonts w:ascii="David" w:hAnsi="David" w:cs="David"/>
          <w:rtl/>
        </w:rPr>
        <w:t>לאור האמור לעיל, מתבקש ביהמ"ש הנכבד</w:t>
      </w:r>
      <w:r w:rsidR="00630860" w:rsidRPr="00B23F5A">
        <w:rPr>
          <w:rFonts w:ascii="David" w:hAnsi="David" w:cs="David"/>
          <w:rtl/>
        </w:rPr>
        <w:t>,</w:t>
      </w:r>
      <w:r w:rsidRPr="00B23F5A">
        <w:rPr>
          <w:rFonts w:ascii="David" w:hAnsi="David" w:cs="David"/>
          <w:rtl/>
        </w:rPr>
        <w:t xml:space="preserve"> כדלקמן:</w:t>
      </w:r>
    </w:p>
    <w:p w14:paraId="027B587C" w14:textId="38E1618A" w:rsidR="00FF0D5B" w:rsidRPr="00B23F5A" w:rsidRDefault="00B84928" w:rsidP="009F40E7">
      <w:pPr>
        <w:pStyle w:val="21"/>
        <w:numPr>
          <w:ilvl w:val="0"/>
          <w:numId w:val="10"/>
        </w:numPr>
        <w:ind w:left="1105" w:right="57" w:hanging="357"/>
        <w:rPr>
          <w:rFonts w:ascii="David" w:hAnsi="David"/>
        </w:rPr>
      </w:pPr>
      <w:r w:rsidRPr="00B23F5A">
        <w:rPr>
          <w:rFonts w:ascii="David" w:hAnsi="David"/>
          <w:rtl/>
        </w:rPr>
        <w:t xml:space="preserve"> ל</w:t>
      </w:r>
      <w:r w:rsidR="00AE7E74" w:rsidRPr="00B23F5A">
        <w:rPr>
          <w:rFonts w:ascii="David" w:hAnsi="David"/>
          <w:rtl/>
        </w:rPr>
        <w:t xml:space="preserve">בטל את העסקה </w:t>
      </w:r>
      <w:r w:rsidR="00EA24B0" w:rsidRPr="00B23F5A">
        <w:rPr>
          <w:rFonts w:ascii="David" w:hAnsi="David"/>
          <w:rtl/>
        </w:rPr>
        <w:t>ולהשיב לתובע</w:t>
      </w:r>
      <w:r w:rsidR="0003566F" w:rsidRPr="00B23F5A">
        <w:rPr>
          <w:rFonts w:ascii="David" w:hAnsi="David"/>
          <w:rtl/>
        </w:rPr>
        <w:t xml:space="preserve"> את</w:t>
      </w:r>
      <w:r w:rsidR="00B937C4" w:rsidRPr="00B23F5A">
        <w:rPr>
          <w:rFonts w:ascii="David" w:hAnsi="David"/>
          <w:rtl/>
        </w:rPr>
        <w:t xml:space="preserve"> עלות</w:t>
      </w:r>
      <w:r w:rsidR="007160CA" w:rsidRPr="00B23F5A">
        <w:rPr>
          <w:rFonts w:ascii="David" w:hAnsi="David"/>
          <w:rtl/>
        </w:rPr>
        <w:t>ה</w:t>
      </w:r>
      <w:r w:rsidRPr="00B23F5A">
        <w:rPr>
          <w:rFonts w:ascii="David" w:hAnsi="David"/>
          <w:rtl/>
        </w:rPr>
        <w:t xml:space="preserve"> </w:t>
      </w:r>
      <w:r w:rsidR="0003566F" w:rsidRPr="00B23F5A">
        <w:rPr>
          <w:rFonts w:ascii="David" w:hAnsi="David"/>
          <w:rtl/>
        </w:rPr>
        <w:t>המלאה</w:t>
      </w:r>
      <w:r w:rsidR="00215E82" w:rsidRPr="00B23F5A">
        <w:rPr>
          <w:rFonts w:ascii="David" w:hAnsi="David"/>
          <w:rtl/>
        </w:rPr>
        <w:t xml:space="preserve"> בסך </w:t>
      </w:r>
      <w:permStart w:id="2090413915" w:edGrp="everyone"/>
      <w:r w:rsidR="00003806" w:rsidRPr="00B23F5A">
        <w:rPr>
          <w:rFonts w:ascii="David" w:hAnsi="David"/>
          <w:rtl/>
        </w:rPr>
        <w:t>_______________</w:t>
      </w:r>
      <w:r w:rsidR="007160CA" w:rsidRPr="00B23F5A">
        <w:rPr>
          <w:rFonts w:ascii="David" w:hAnsi="David"/>
          <w:rtl/>
        </w:rPr>
        <w:t xml:space="preserve"> </w:t>
      </w:r>
      <w:permEnd w:id="2090413915"/>
      <w:r w:rsidR="00AF6E02">
        <w:rPr>
          <w:rFonts w:ascii="David" w:hAnsi="David" w:hint="cs"/>
          <w:rtl/>
        </w:rPr>
        <w:t>₪</w:t>
      </w:r>
      <w:r w:rsidR="0003566F" w:rsidRPr="00B23F5A">
        <w:rPr>
          <w:rFonts w:ascii="David" w:hAnsi="David"/>
          <w:rtl/>
        </w:rPr>
        <w:t xml:space="preserve">, </w:t>
      </w:r>
      <w:r w:rsidRPr="00B23F5A">
        <w:rPr>
          <w:rFonts w:ascii="David" w:hAnsi="David"/>
          <w:rtl/>
        </w:rPr>
        <w:t>חלף לקיחת ה</w:t>
      </w:r>
      <w:r w:rsidR="007160CA" w:rsidRPr="00B23F5A">
        <w:rPr>
          <w:rFonts w:ascii="David" w:hAnsi="David"/>
          <w:rtl/>
        </w:rPr>
        <w:t xml:space="preserve">ספה </w:t>
      </w:r>
      <w:r w:rsidR="00215E82" w:rsidRPr="00B23F5A">
        <w:rPr>
          <w:rFonts w:ascii="David" w:hAnsi="David"/>
          <w:rtl/>
        </w:rPr>
        <w:t>ה</w:t>
      </w:r>
      <w:r w:rsidR="007160CA" w:rsidRPr="00B23F5A">
        <w:rPr>
          <w:rFonts w:ascii="David" w:hAnsi="David"/>
          <w:rtl/>
        </w:rPr>
        <w:t xml:space="preserve">פגומה </w:t>
      </w:r>
      <w:r w:rsidRPr="00B23F5A">
        <w:rPr>
          <w:rFonts w:ascii="David" w:hAnsi="David"/>
          <w:rtl/>
        </w:rPr>
        <w:t>לחזקת הנתבעת מבית התובע, ללא כל חיוב כספי נוסף.</w:t>
      </w:r>
      <w:r w:rsidR="007320C0" w:rsidRPr="00B23F5A">
        <w:rPr>
          <w:rFonts w:ascii="David" w:hAnsi="David"/>
          <w:rtl/>
        </w:rPr>
        <w:t xml:space="preserve"> </w:t>
      </w:r>
    </w:p>
    <w:p w14:paraId="44714CB1" w14:textId="674E7375" w:rsidR="008729DD" w:rsidRPr="00B23F5A" w:rsidRDefault="0003566F" w:rsidP="009F40E7">
      <w:pPr>
        <w:pStyle w:val="21"/>
        <w:numPr>
          <w:ilvl w:val="0"/>
          <w:numId w:val="10"/>
        </w:numPr>
        <w:ind w:left="1105" w:right="57" w:hanging="357"/>
        <w:rPr>
          <w:rFonts w:ascii="David" w:hAnsi="David"/>
          <w:rtl/>
        </w:rPr>
      </w:pPr>
      <w:r w:rsidRPr="00B23F5A">
        <w:rPr>
          <w:rFonts w:ascii="David" w:hAnsi="David"/>
          <w:rtl/>
        </w:rPr>
        <w:t>לחייב את הנתבעת ל</w:t>
      </w:r>
      <w:r w:rsidR="00716791" w:rsidRPr="00B23F5A">
        <w:rPr>
          <w:rFonts w:ascii="David" w:hAnsi="David"/>
          <w:rtl/>
        </w:rPr>
        <w:t>פצות את התובע</w:t>
      </w:r>
      <w:r w:rsidR="00B84928" w:rsidRPr="00B23F5A">
        <w:rPr>
          <w:rFonts w:ascii="David" w:hAnsi="David"/>
          <w:rtl/>
        </w:rPr>
        <w:t xml:space="preserve"> </w:t>
      </w:r>
      <w:r w:rsidR="00630E48" w:rsidRPr="00B23F5A">
        <w:rPr>
          <w:rFonts w:ascii="David" w:hAnsi="David"/>
          <w:rtl/>
        </w:rPr>
        <w:t>בסך</w:t>
      </w:r>
      <w:r w:rsidR="00B937C4" w:rsidRPr="00B23F5A">
        <w:rPr>
          <w:rFonts w:ascii="David" w:hAnsi="David"/>
          <w:rtl/>
        </w:rPr>
        <w:t xml:space="preserve"> </w:t>
      </w:r>
      <w:r w:rsidR="007160CA" w:rsidRPr="00B23F5A">
        <w:rPr>
          <w:rFonts w:ascii="David" w:hAnsi="David"/>
          <w:rtl/>
        </w:rPr>
        <w:t xml:space="preserve">500 </w:t>
      </w:r>
      <w:r w:rsidR="00630E48" w:rsidRPr="00B23F5A">
        <w:rPr>
          <w:rFonts w:ascii="David" w:hAnsi="David"/>
          <w:rtl/>
        </w:rPr>
        <w:t xml:space="preserve">₪, בגין עוגמת הנפש שנגרמה </w:t>
      </w:r>
      <w:r w:rsidR="000E7A54" w:rsidRPr="00B23F5A">
        <w:rPr>
          <w:rFonts w:ascii="David" w:hAnsi="David"/>
          <w:rtl/>
        </w:rPr>
        <w:t>ל</w:t>
      </w:r>
      <w:r w:rsidR="007160CA" w:rsidRPr="00B23F5A">
        <w:rPr>
          <w:rFonts w:ascii="David" w:hAnsi="David"/>
          <w:rtl/>
        </w:rPr>
        <w:t>ו</w:t>
      </w:r>
      <w:r w:rsidR="00215E82" w:rsidRPr="00B23F5A">
        <w:rPr>
          <w:rFonts w:ascii="David" w:hAnsi="David"/>
          <w:rtl/>
        </w:rPr>
        <w:t>.</w:t>
      </w:r>
      <w:r w:rsidR="007C3156" w:rsidRPr="00B23F5A">
        <w:rPr>
          <w:rFonts w:ascii="David" w:hAnsi="David"/>
          <w:rtl/>
        </w:rPr>
        <w:t xml:space="preserve"> </w:t>
      </w:r>
    </w:p>
    <w:p w14:paraId="4997F672" w14:textId="77777777" w:rsidR="008729DD" w:rsidRPr="00B23F5A" w:rsidRDefault="00630E48" w:rsidP="009F40E7">
      <w:pPr>
        <w:pStyle w:val="21"/>
        <w:numPr>
          <w:ilvl w:val="0"/>
          <w:numId w:val="10"/>
        </w:numPr>
        <w:ind w:left="1105" w:right="57" w:hanging="357"/>
        <w:rPr>
          <w:rFonts w:ascii="David" w:hAnsi="David"/>
        </w:rPr>
      </w:pPr>
      <w:r w:rsidRPr="00B23F5A">
        <w:rPr>
          <w:rFonts w:ascii="David" w:hAnsi="David"/>
          <w:rtl/>
        </w:rPr>
        <w:t>כמו כן, לחייב את הנתבע</w:t>
      </w:r>
      <w:r w:rsidR="00716791" w:rsidRPr="00B23F5A">
        <w:rPr>
          <w:rFonts w:ascii="David" w:hAnsi="David"/>
          <w:rtl/>
        </w:rPr>
        <w:t>ת</w:t>
      </w:r>
      <w:r w:rsidRPr="00B23F5A">
        <w:rPr>
          <w:rFonts w:ascii="David" w:hAnsi="David"/>
          <w:rtl/>
        </w:rPr>
        <w:t xml:space="preserve"> בהוצאות משפט, בתוספת הפרשי ריבית והצמדה כדין, מיום הגשת התביעה ועד למועד התשלום בפועל. </w:t>
      </w:r>
    </w:p>
    <w:p w14:paraId="65D64C94" w14:textId="77777777" w:rsidR="00D90132" w:rsidRPr="00B23F5A" w:rsidRDefault="00D90132" w:rsidP="009F40E7">
      <w:pPr>
        <w:pStyle w:val="21"/>
        <w:ind w:right="57"/>
        <w:rPr>
          <w:rFonts w:ascii="David" w:hAnsi="David"/>
          <w:rtl/>
        </w:rPr>
      </w:pPr>
    </w:p>
    <w:p w14:paraId="6944A972" w14:textId="58132F91" w:rsidR="005263B2" w:rsidRPr="00B23F5A" w:rsidRDefault="005263B2" w:rsidP="00D87785">
      <w:pPr>
        <w:pStyle w:val="a3"/>
        <w:numPr>
          <w:ilvl w:val="0"/>
          <w:numId w:val="2"/>
        </w:numPr>
        <w:spacing w:after="120" w:line="360" w:lineRule="auto"/>
        <w:ind w:left="714" w:hanging="357"/>
        <w:contextualSpacing w:val="0"/>
        <w:jc w:val="both"/>
        <w:rPr>
          <w:rFonts w:ascii="David" w:hAnsi="David" w:cs="David"/>
        </w:rPr>
      </w:pPr>
      <w:r w:rsidRPr="00B23F5A">
        <w:rPr>
          <w:rFonts w:ascii="David" w:hAnsi="David" w:cs="David"/>
          <w:rtl/>
        </w:rPr>
        <w:t>ה</w:t>
      </w:r>
      <w:r w:rsidR="00716791" w:rsidRPr="00B23F5A">
        <w:rPr>
          <w:rFonts w:ascii="David" w:hAnsi="David" w:cs="David"/>
          <w:rtl/>
        </w:rPr>
        <w:t>תובע</w:t>
      </w:r>
      <w:r w:rsidR="00B84928" w:rsidRPr="00B23F5A">
        <w:rPr>
          <w:rFonts w:ascii="David" w:hAnsi="David" w:cs="David"/>
          <w:rtl/>
        </w:rPr>
        <w:t xml:space="preserve"> </w:t>
      </w:r>
      <w:r w:rsidRPr="00B23F5A">
        <w:rPr>
          <w:rFonts w:ascii="David" w:hAnsi="David" w:cs="David"/>
          <w:rtl/>
        </w:rPr>
        <w:t>מצהי</w:t>
      </w:r>
      <w:r w:rsidR="00716791" w:rsidRPr="00B23F5A">
        <w:rPr>
          <w:rFonts w:ascii="David" w:hAnsi="David" w:cs="David"/>
          <w:rtl/>
        </w:rPr>
        <w:t>ר</w:t>
      </w:r>
      <w:r w:rsidR="00B84928" w:rsidRPr="00B23F5A">
        <w:rPr>
          <w:rFonts w:ascii="David" w:hAnsi="David" w:cs="David"/>
          <w:rtl/>
        </w:rPr>
        <w:t xml:space="preserve"> </w:t>
      </w:r>
      <w:r w:rsidRPr="00B23F5A">
        <w:rPr>
          <w:rFonts w:ascii="David" w:hAnsi="David" w:cs="David"/>
          <w:rtl/>
        </w:rPr>
        <w:t>כי</w:t>
      </w:r>
      <w:r w:rsidR="00716791" w:rsidRPr="00B23F5A">
        <w:rPr>
          <w:rFonts w:ascii="David" w:hAnsi="David" w:cs="David"/>
          <w:rtl/>
        </w:rPr>
        <w:t>,</w:t>
      </w:r>
      <w:r w:rsidRPr="00B23F5A">
        <w:rPr>
          <w:rFonts w:ascii="David" w:hAnsi="David" w:cs="David"/>
          <w:rtl/>
        </w:rPr>
        <w:t xml:space="preserve"> </w:t>
      </w:r>
      <w:r w:rsidR="00215E82" w:rsidRPr="00B23F5A">
        <w:rPr>
          <w:rFonts w:ascii="David" w:hAnsi="David" w:cs="David"/>
          <w:rtl/>
        </w:rPr>
        <w:t>ה</w:t>
      </w:r>
      <w:r w:rsidR="007160CA" w:rsidRPr="00B23F5A">
        <w:rPr>
          <w:rFonts w:ascii="David" w:hAnsi="David" w:cs="David"/>
          <w:rtl/>
        </w:rPr>
        <w:t>ו</w:t>
      </w:r>
      <w:r w:rsidR="00215E82" w:rsidRPr="00B23F5A">
        <w:rPr>
          <w:rFonts w:ascii="David" w:hAnsi="David" w:cs="David"/>
          <w:rtl/>
        </w:rPr>
        <w:t xml:space="preserve">א </w:t>
      </w:r>
      <w:r w:rsidRPr="00B23F5A">
        <w:rPr>
          <w:rFonts w:ascii="David" w:hAnsi="David" w:cs="David"/>
          <w:rtl/>
        </w:rPr>
        <w:t>לא הגיש בשנה זו יותר מחמש תביעות בבימ"ש זה.</w:t>
      </w:r>
    </w:p>
    <w:p w14:paraId="0A2578E6" w14:textId="2EA243A6" w:rsidR="0084731D" w:rsidRPr="00B23F5A" w:rsidRDefault="005263B2" w:rsidP="00D87785">
      <w:pPr>
        <w:pStyle w:val="a3"/>
        <w:numPr>
          <w:ilvl w:val="0"/>
          <w:numId w:val="2"/>
        </w:numPr>
        <w:spacing w:after="120" w:line="360" w:lineRule="auto"/>
        <w:ind w:left="714" w:hanging="357"/>
        <w:contextualSpacing w:val="0"/>
        <w:jc w:val="both"/>
        <w:rPr>
          <w:rFonts w:ascii="David" w:hAnsi="David" w:cs="David"/>
        </w:rPr>
      </w:pPr>
      <w:r w:rsidRPr="00B23F5A">
        <w:rPr>
          <w:rFonts w:ascii="David" w:hAnsi="David" w:cs="David"/>
          <w:rtl/>
        </w:rPr>
        <w:t>לבית המשפט הנכבד הסמכו</w:t>
      </w:r>
      <w:r w:rsidR="0084731D" w:rsidRPr="00B23F5A">
        <w:rPr>
          <w:rFonts w:ascii="David" w:hAnsi="David" w:cs="David"/>
          <w:rtl/>
        </w:rPr>
        <w:t>ת העניינית והמקומית לדון בתביעה</w:t>
      </w:r>
      <w:r w:rsidR="00E60849" w:rsidRPr="00B23F5A">
        <w:rPr>
          <w:rFonts w:ascii="David" w:hAnsi="David" w:cs="David"/>
          <w:rtl/>
        </w:rPr>
        <w:t>.</w:t>
      </w:r>
    </w:p>
    <w:p w14:paraId="5A9BB40B" w14:textId="77777777" w:rsidR="005263B2" w:rsidRPr="00B23F5A" w:rsidRDefault="005263B2" w:rsidP="009F40E7">
      <w:pPr>
        <w:pStyle w:val="21"/>
        <w:ind w:left="360" w:firstLine="0"/>
        <w:rPr>
          <w:rFonts w:ascii="David" w:hAnsi="David"/>
        </w:rPr>
      </w:pPr>
    </w:p>
    <w:p w14:paraId="2256F572" w14:textId="77777777" w:rsidR="0044424C" w:rsidRPr="00B23F5A" w:rsidRDefault="0044424C" w:rsidP="004F321E">
      <w:pPr>
        <w:pStyle w:val="21"/>
        <w:ind w:left="1438" w:firstLine="722"/>
        <w:rPr>
          <w:rFonts w:ascii="David" w:hAnsi="David"/>
          <w:rtl/>
        </w:rPr>
      </w:pPr>
      <w:permStart w:id="2014731830" w:edGrp="everyone"/>
      <w:r w:rsidRPr="00B23F5A">
        <w:rPr>
          <w:rFonts w:ascii="David" w:hAnsi="David"/>
          <w:rtl/>
        </w:rPr>
        <w:t>_______________</w:t>
      </w:r>
      <w:permEnd w:id="2014731830"/>
    </w:p>
    <w:p w14:paraId="7D12DC05" w14:textId="2209F592" w:rsidR="0044424C" w:rsidRPr="00B23F5A" w:rsidRDefault="0044424C" w:rsidP="004F321E">
      <w:pPr>
        <w:pStyle w:val="21"/>
        <w:ind w:left="1438" w:firstLine="722"/>
        <w:rPr>
          <w:rFonts w:ascii="David" w:hAnsi="David"/>
          <w:rtl/>
        </w:rPr>
      </w:pPr>
      <w:r w:rsidRPr="00B23F5A">
        <w:rPr>
          <w:rFonts w:ascii="David" w:hAnsi="David"/>
          <w:rtl/>
        </w:rPr>
        <w:t>חתימת התובע</w:t>
      </w:r>
    </w:p>
    <w:sectPr w:rsidR="0044424C" w:rsidRPr="00B23F5A" w:rsidSect="00BF027D">
      <w:footerReference w:type="default" r:id="rId19"/>
      <w:pgSz w:w="11906" w:h="16838"/>
      <w:pgMar w:top="1440" w:right="1800" w:bottom="1440" w:left="1800" w:header="709" w:footer="709"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4226E" w14:textId="77777777" w:rsidR="006200D1" w:rsidRDefault="006200D1" w:rsidP="001C4664">
      <w:r>
        <w:separator/>
      </w:r>
    </w:p>
  </w:endnote>
  <w:endnote w:type="continuationSeparator" w:id="0">
    <w:p w14:paraId="193B62D2" w14:textId="77777777" w:rsidR="006200D1" w:rsidRDefault="006200D1" w:rsidP="001C46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8894946"/>
      <w:docPartObj>
        <w:docPartGallery w:val="Page Numbers (Bottom of Page)"/>
        <w:docPartUnique/>
      </w:docPartObj>
    </w:sdtPr>
    <w:sdtContent>
      <w:p w14:paraId="2B76D03E" w14:textId="77777777" w:rsidR="00FB7C6C" w:rsidRDefault="001875F8">
        <w:pPr>
          <w:pStyle w:val="a4"/>
          <w:jc w:val="center"/>
          <w:rPr>
            <w:rtl/>
          </w:rPr>
        </w:pPr>
        <w:r>
          <w:fldChar w:fldCharType="begin"/>
        </w:r>
        <w:r>
          <w:instrText xml:space="preserve"> PAGE   \* MERGEFORMAT </w:instrText>
        </w:r>
        <w:r>
          <w:fldChar w:fldCharType="separate"/>
        </w:r>
        <w:r w:rsidR="00D15910" w:rsidRPr="00D15910">
          <w:rPr>
            <w:rFonts w:cs="Calibri"/>
            <w:noProof/>
            <w:rtl/>
            <w:lang w:val="he-IL"/>
          </w:rPr>
          <w:t>1</w:t>
        </w:r>
        <w:r>
          <w:rPr>
            <w:rFonts w:cs="Calibri"/>
            <w:noProof/>
            <w:lang w:val="he-IL"/>
          </w:rPr>
          <w:fldChar w:fldCharType="end"/>
        </w:r>
      </w:p>
      <w:p w14:paraId="081F96FF" w14:textId="77777777" w:rsidR="00FB7C6C" w:rsidRPr="00661EB2" w:rsidRDefault="00FB7C6C" w:rsidP="003E02C4">
        <w:pPr>
          <w:jc w:val="center"/>
          <w:rPr>
            <w:rFonts w:cs="David"/>
            <w:b/>
            <w:bCs/>
            <w:sz w:val="22"/>
            <w:szCs w:val="22"/>
          </w:rPr>
        </w:pPr>
        <w:r w:rsidRPr="00AB3A62">
          <w:rPr>
            <w:rFonts w:cs="David" w:hint="cs"/>
            <w:b/>
            <w:bCs/>
            <w:sz w:val="22"/>
            <w:szCs w:val="22"/>
            <w:rtl/>
          </w:rPr>
          <w:t xml:space="preserve">- כתב התביעה נוסח בסיוע המועצה הישראלית לצרכנות </w:t>
        </w:r>
        <w:r>
          <w:rPr>
            <w:rFonts w:cs="David" w:hint="cs"/>
            <w:b/>
            <w:bCs/>
            <w:sz w:val="22"/>
            <w:szCs w:val="22"/>
            <w:rtl/>
          </w:rPr>
          <w:t>-</w:t>
        </w:r>
      </w:p>
    </w:sdtContent>
  </w:sdt>
  <w:p w14:paraId="3EF05827" w14:textId="77777777" w:rsidR="00FB7C6C" w:rsidRPr="00661EB2" w:rsidRDefault="00FB7C6C" w:rsidP="003E02C4">
    <w:pPr>
      <w:pStyle w:val="a4"/>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2CF765" w14:textId="77777777" w:rsidR="006200D1" w:rsidRDefault="006200D1" w:rsidP="001C4664">
      <w:r>
        <w:separator/>
      </w:r>
    </w:p>
  </w:footnote>
  <w:footnote w:type="continuationSeparator" w:id="0">
    <w:p w14:paraId="101B4A99" w14:textId="77777777" w:rsidR="006200D1" w:rsidRDefault="006200D1" w:rsidP="001C46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5736FA"/>
    <w:multiLevelType w:val="hybridMultilevel"/>
    <w:tmpl w:val="6F7C8056"/>
    <w:lvl w:ilvl="0" w:tplc="F94A4502">
      <w:start w:val="10"/>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DE2A41"/>
    <w:multiLevelType w:val="hybridMultilevel"/>
    <w:tmpl w:val="169CE1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885B7B"/>
    <w:multiLevelType w:val="hybridMultilevel"/>
    <w:tmpl w:val="0172D742"/>
    <w:lvl w:ilvl="0" w:tplc="90FC7CB0">
      <w:start w:val="1"/>
      <w:numFmt w:val="decimal"/>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4E221AD"/>
    <w:multiLevelType w:val="hybridMultilevel"/>
    <w:tmpl w:val="41222DD6"/>
    <w:lvl w:ilvl="0" w:tplc="BEF671EE">
      <w:start w:val="1"/>
      <w:numFmt w:val="decimal"/>
      <w:lvlText w:val="%1."/>
      <w:lvlJc w:val="left"/>
      <w:pPr>
        <w:ind w:left="720" w:hanging="360"/>
      </w:pPr>
      <w:rPr>
        <w:rFonts w:cs="David" w:hint="default"/>
        <w:b w:val="0"/>
        <w:bCs w:val="0"/>
        <w:i w:val="0"/>
        <w:i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4E6550"/>
    <w:multiLevelType w:val="hybridMultilevel"/>
    <w:tmpl w:val="03C2835A"/>
    <w:lvl w:ilvl="0" w:tplc="B8645430">
      <w:start w:val="10"/>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A11850"/>
    <w:multiLevelType w:val="hybridMultilevel"/>
    <w:tmpl w:val="C9A41C6C"/>
    <w:lvl w:ilvl="0" w:tplc="9C9EC380">
      <w:start w:val="3"/>
      <w:numFmt w:val="decimal"/>
      <w:lvlText w:val="%1."/>
      <w:lvlJc w:val="left"/>
      <w:pPr>
        <w:tabs>
          <w:tab w:val="num" w:pos="716"/>
        </w:tabs>
        <w:ind w:left="716" w:right="716" w:hanging="690"/>
      </w:pPr>
      <w:rPr>
        <w:b w:val="0"/>
        <w:strike w:val="0"/>
        <w:dstrike w:val="0"/>
        <w:u w:val="none"/>
        <w:effect w:val="none"/>
      </w:rPr>
    </w:lvl>
    <w:lvl w:ilvl="1" w:tplc="6596BAD0">
      <w:start w:val="1"/>
      <w:numFmt w:val="hebrew1"/>
      <w:lvlText w:val="%2."/>
      <w:lvlJc w:val="left"/>
      <w:pPr>
        <w:tabs>
          <w:tab w:val="num" w:pos="1106"/>
        </w:tabs>
        <w:ind w:left="1106" w:right="1106" w:hanging="360"/>
      </w:pPr>
    </w:lvl>
    <w:lvl w:ilvl="2" w:tplc="040D001B">
      <w:start w:val="1"/>
      <w:numFmt w:val="decimal"/>
      <w:lvlText w:val="%3."/>
      <w:lvlJc w:val="left"/>
      <w:pPr>
        <w:tabs>
          <w:tab w:val="num" w:pos="2160"/>
        </w:tabs>
        <w:ind w:left="2160" w:hanging="360"/>
      </w:pPr>
    </w:lvl>
    <w:lvl w:ilvl="3" w:tplc="040D000F">
      <w:start w:val="1"/>
      <w:numFmt w:val="decimal"/>
      <w:lvlText w:val="%4."/>
      <w:lvlJc w:val="left"/>
      <w:pPr>
        <w:tabs>
          <w:tab w:val="num" w:pos="2880"/>
        </w:tabs>
        <w:ind w:left="2880" w:hanging="360"/>
      </w:pPr>
    </w:lvl>
    <w:lvl w:ilvl="4" w:tplc="040D0019">
      <w:start w:val="1"/>
      <w:numFmt w:val="decimal"/>
      <w:lvlText w:val="%5."/>
      <w:lvlJc w:val="left"/>
      <w:pPr>
        <w:tabs>
          <w:tab w:val="num" w:pos="3600"/>
        </w:tabs>
        <w:ind w:left="3600" w:hanging="360"/>
      </w:pPr>
    </w:lvl>
    <w:lvl w:ilvl="5" w:tplc="040D001B">
      <w:start w:val="1"/>
      <w:numFmt w:val="decimal"/>
      <w:lvlText w:val="%6."/>
      <w:lvlJc w:val="left"/>
      <w:pPr>
        <w:tabs>
          <w:tab w:val="num" w:pos="4320"/>
        </w:tabs>
        <w:ind w:left="4320" w:hanging="360"/>
      </w:pPr>
    </w:lvl>
    <w:lvl w:ilvl="6" w:tplc="040D000F">
      <w:start w:val="1"/>
      <w:numFmt w:val="decimal"/>
      <w:lvlText w:val="%7."/>
      <w:lvlJc w:val="left"/>
      <w:pPr>
        <w:tabs>
          <w:tab w:val="num" w:pos="5040"/>
        </w:tabs>
        <w:ind w:left="5040" w:hanging="360"/>
      </w:pPr>
    </w:lvl>
    <w:lvl w:ilvl="7" w:tplc="040D0019">
      <w:start w:val="1"/>
      <w:numFmt w:val="decimal"/>
      <w:lvlText w:val="%8."/>
      <w:lvlJc w:val="left"/>
      <w:pPr>
        <w:tabs>
          <w:tab w:val="num" w:pos="5760"/>
        </w:tabs>
        <w:ind w:left="5760" w:hanging="360"/>
      </w:pPr>
    </w:lvl>
    <w:lvl w:ilvl="8" w:tplc="040D001B">
      <w:start w:val="1"/>
      <w:numFmt w:val="decimal"/>
      <w:lvlText w:val="%9."/>
      <w:lvlJc w:val="left"/>
      <w:pPr>
        <w:tabs>
          <w:tab w:val="num" w:pos="6480"/>
        </w:tabs>
        <w:ind w:left="6480" w:hanging="360"/>
      </w:pPr>
    </w:lvl>
  </w:abstractNum>
  <w:abstractNum w:abstractNumId="6" w15:restartNumberingAfterBreak="0">
    <w:nsid w:val="3A4A5D6D"/>
    <w:multiLevelType w:val="hybridMultilevel"/>
    <w:tmpl w:val="FA841B78"/>
    <w:lvl w:ilvl="0" w:tplc="50EAAF5C">
      <w:start w:val="1"/>
      <w:numFmt w:val="hebrew1"/>
      <w:lvlText w:val="%1."/>
      <w:lvlJc w:val="left"/>
      <w:pPr>
        <w:ind w:left="1106" w:hanging="360"/>
      </w:pPr>
      <w:rPr>
        <w:rFonts w:ascii="Times New Roman" w:eastAsia="Times New Roman" w:hAnsi="Times New Roman" w:cs="David"/>
        <w:b w:val="0"/>
        <w:bCs w:val="0"/>
      </w:rPr>
    </w:lvl>
    <w:lvl w:ilvl="1" w:tplc="04090019">
      <w:start w:val="1"/>
      <w:numFmt w:val="lowerLetter"/>
      <w:lvlText w:val="%2."/>
      <w:lvlJc w:val="left"/>
      <w:pPr>
        <w:ind w:left="1826" w:hanging="360"/>
      </w:pPr>
    </w:lvl>
    <w:lvl w:ilvl="2" w:tplc="0409001B" w:tentative="1">
      <w:start w:val="1"/>
      <w:numFmt w:val="lowerRoman"/>
      <w:lvlText w:val="%3."/>
      <w:lvlJc w:val="right"/>
      <w:pPr>
        <w:ind w:left="2546" w:hanging="180"/>
      </w:pPr>
    </w:lvl>
    <w:lvl w:ilvl="3" w:tplc="0409000F" w:tentative="1">
      <w:start w:val="1"/>
      <w:numFmt w:val="decimal"/>
      <w:lvlText w:val="%4."/>
      <w:lvlJc w:val="left"/>
      <w:pPr>
        <w:ind w:left="3266" w:hanging="360"/>
      </w:pPr>
    </w:lvl>
    <w:lvl w:ilvl="4" w:tplc="04090019" w:tentative="1">
      <w:start w:val="1"/>
      <w:numFmt w:val="lowerLetter"/>
      <w:lvlText w:val="%5."/>
      <w:lvlJc w:val="left"/>
      <w:pPr>
        <w:ind w:left="3986" w:hanging="360"/>
      </w:pPr>
    </w:lvl>
    <w:lvl w:ilvl="5" w:tplc="0409001B" w:tentative="1">
      <w:start w:val="1"/>
      <w:numFmt w:val="lowerRoman"/>
      <w:lvlText w:val="%6."/>
      <w:lvlJc w:val="right"/>
      <w:pPr>
        <w:ind w:left="4706" w:hanging="180"/>
      </w:pPr>
    </w:lvl>
    <w:lvl w:ilvl="6" w:tplc="0409000F" w:tentative="1">
      <w:start w:val="1"/>
      <w:numFmt w:val="decimal"/>
      <w:lvlText w:val="%7."/>
      <w:lvlJc w:val="left"/>
      <w:pPr>
        <w:ind w:left="5426" w:hanging="360"/>
      </w:pPr>
    </w:lvl>
    <w:lvl w:ilvl="7" w:tplc="04090019" w:tentative="1">
      <w:start w:val="1"/>
      <w:numFmt w:val="lowerLetter"/>
      <w:lvlText w:val="%8."/>
      <w:lvlJc w:val="left"/>
      <w:pPr>
        <w:ind w:left="6146" w:hanging="360"/>
      </w:pPr>
    </w:lvl>
    <w:lvl w:ilvl="8" w:tplc="0409001B" w:tentative="1">
      <w:start w:val="1"/>
      <w:numFmt w:val="lowerRoman"/>
      <w:lvlText w:val="%9."/>
      <w:lvlJc w:val="right"/>
      <w:pPr>
        <w:ind w:left="6866" w:hanging="180"/>
      </w:pPr>
    </w:lvl>
  </w:abstractNum>
  <w:abstractNum w:abstractNumId="7" w15:restartNumberingAfterBreak="0">
    <w:nsid w:val="4F6B0706"/>
    <w:multiLevelType w:val="hybridMultilevel"/>
    <w:tmpl w:val="465C8E0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17A36E6"/>
    <w:multiLevelType w:val="hybridMultilevel"/>
    <w:tmpl w:val="B212087A"/>
    <w:lvl w:ilvl="0" w:tplc="6CD6A5F8">
      <w:start w:val="2"/>
      <w:numFmt w:val="bullet"/>
      <w:lvlText w:val="-"/>
      <w:lvlJc w:val="left"/>
      <w:pPr>
        <w:tabs>
          <w:tab w:val="num" w:pos="720"/>
        </w:tabs>
        <w:ind w:left="720" w:right="720" w:hanging="360"/>
      </w:pPr>
      <w:rPr>
        <w:rFonts w:ascii="Times New Roman" w:eastAsia="Times New Roman" w:hAnsi="Times New Roman" w:cs="David" w:hint="default"/>
      </w:rPr>
    </w:lvl>
    <w:lvl w:ilvl="1" w:tplc="040D0003">
      <w:start w:val="1"/>
      <w:numFmt w:val="decimal"/>
      <w:lvlText w:val="%2."/>
      <w:lvlJc w:val="left"/>
      <w:pPr>
        <w:tabs>
          <w:tab w:val="num" w:pos="1440"/>
        </w:tabs>
        <w:ind w:left="1440" w:hanging="360"/>
      </w:pPr>
    </w:lvl>
    <w:lvl w:ilvl="2" w:tplc="040D0005">
      <w:start w:val="1"/>
      <w:numFmt w:val="decimal"/>
      <w:lvlText w:val="%3."/>
      <w:lvlJc w:val="left"/>
      <w:pPr>
        <w:tabs>
          <w:tab w:val="num" w:pos="2160"/>
        </w:tabs>
        <w:ind w:left="2160" w:hanging="360"/>
      </w:pPr>
    </w:lvl>
    <w:lvl w:ilvl="3" w:tplc="040D0001">
      <w:start w:val="1"/>
      <w:numFmt w:val="decimal"/>
      <w:lvlText w:val="%4."/>
      <w:lvlJc w:val="left"/>
      <w:pPr>
        <w:tabs>
          <w:tab w:val="num" w:pos="2880"/>
        </w:tabs>
        <w:ind w:left="2880" w:hanging="360"/>
      </w:pPr>
    </w:lvl>
    <w:lvl w:ilvl="4" w:tplc="040D0003">
      <w:start w:val="1"/>
      <w:numFmt w:val="decimal"/>
      <w:lvlText w:val="%5."/>
      <w:lvlJc w:val="left"/>
      <w:pPr>
        <w:tabs>
          <w:tab w:val="num" w:pos="3600"/>
        </w:tabs>
        <w:ind w:left="3600" w:hanging="360"/>
      </w:pPr>
    </w:lvl>
    <w:lvl w:ilvl="5" w:tplc="040D0005">
      <w:start w:val="1"/>
      <w:numFmt w:val="decimal"/>
      <w:lvlText w:val="%6."/>
      <w:lvlJc w:val="left"/>
      <w:pPr>
        <w:tabs>
          <w:tab w:val="num" w:pos="4320"/>
        </w:tabs>
        <w:ind w:left="4320" w:hanging="360"/>
      </w:pPr>
    </w:lvl>
    <w:lvl w:ilvl="6" w:tplc="040D0001">
      <w:start w:val="1"/>
      <w:numFmt w:val="decimal"/>
      <w:lvlText w:val="%7."/>
      <w:lvlJc w:val="left"/>
      <w:pPr>
        <w:tabs>
          <w:tab w:val="num" w:pos="5040"/>
        </w:tabs>
        <w:ind w:left="5040" w:hanging="360"/>
      </w:pPr>
    </w:lvl>
    <w:lvl w:ilvl="7" w:tplc="040D0003">
      <w:start w:val="1"/>
      <w:numFmt w:val="decimal"/>
      <w:lvlText w:val="%8."/>
      <w:lvlJc w:val="left"/>
      <w:pPr>
        <w:tabs>
          <w:tab w:val="num" w:pos="5760"/>
        </w:tabs>
        <w:ind w:left="5760" w:hanging="360"/>
      </w:pPr>
    </w:lvl>
    <w:lvl w:ilvl="8" w:tplc="040D0005">
      <w:start w:val="1"/>
      <w:numFmt w:val="decimal"/>
      <w:lvlText w:val="%9."/>
      <w:lvlJc w:val="left"/>
      <w:pPr>
        <w:tabs>
          <w:tab w:val="num" w:pos="6480"/>
        </w:tabs>
        <w:ind w:left="6480" w:hanging="360"/>
      </w:pPr>
    </w:lvl>
  </w:abstractNum>
  <w:abstractNum w:abstractNumId="9" w15:restartNumberingAfterBreak="0">
    <w:nsid w:val="7EF5409E"/>
    <w:multiLevelType w:val="hybridMultilevel"/>
    <w:tmpl w:val="169CE1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43525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07485164">
    <w:abstractNumId w:val="3"/>
  </w:num>
  <w:num w:numId="3" w16cid:durableId="1328944431">
    <w:abstractNumId w:val="5"/>
  </w:num>
  <w:num w:numId="4" w16cid:durableId="1076826797">
    <w:abstractNumId w:val="5"/>
  </w:num>
  <w:num w:numId="5" w16cid:durableId="1184398421">
    <w:abstractNumId w:val="7"/>
  </w:num>
  <w:num w:numId="6" w16cid:durableId="359404290">
    <w:abstractNumId w:val="9"/>
  </w:num>
  <w:num w:numId="7" w16cid:durableId="1270814823">
    <w:abstractNumId w:val="1"/>
  </w:num>
  <w:num w:numId="8" w16cid:durableId="194581203">
    <w:abstractNumId w:val="0"/>
  </w:num>
  <w:num w:numId="9" w16cid:durableId="420755183">
    <w:abstractNumId w:val="4"/>
  </w:num>
  <w:num w:numId="10" w16cid:durableId="1928230659">
    <w:abstractNumId w:val="6"/>
  </w:num>
  <w:num w:numId="11" w16cid:durableId="1999337781">
    <w:abstractNumId w:val="2"/>
  </w:num>
  <w:num w:numId="12" w16cid:durableId="1459225012">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proofState w:spelling="clean" w:grammar="clean"/>
  <w:documentProtection w:edit="readOnly" w:formatting="1" w:enforcement="1" w:cryptProviderType="rsaAES" w:cryptAlgorithmClass="hash" w:cryptAlgorithmType="typeAny" w:cryptAlgorithmSid="14" w:cryptSpinCount="100000" w:hash="wV9H4R4IKgqOa4GxvMP66mzYZ+bAph7Me6PbPb1oxlIrPLY+RrxetkjmMztjDER3V54v0ZPAURrih59EqkwAcg==" w:salt="ALBYDkW2JofvAFeCk3HpOw=="/>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63B2"/>
    <w:rsid w:val="00001FD7"/>
    <w:rsid w:val="00002E88"/>
    <w:rsid w:val="00003806"/>
    <w:rsid w:val="0001147F"/>
    <w:rsid w:val="00012404"/>
    <w:rsid w:val="00014CBB"/>
    <w:rsid w:val="0001628C"/>
    <w:rsid w:val="000237C2"/>
    <w:rsid w:val="000301B0"/>
    <w:rsid w:val="0003566F"/>
    <w:rsid w:val="00040D41"/>
    <w:rsid w:val="00041208"/>
    <w:rsid w:val="00041341"/>
    <w:rsid w:val="000424DB"/>
    <w:rsid w:val="00043DE8"/>
    <w:rsid w:val="000501E6"/>
    <w:rsid w:val="0005197C"/>
    <w:rsid w:val="00051E25"/>
    <w:rsid w:val="00051F07"/>
    <w:rsid w:val="00052AF1"/>
    <w:rsid w:val="00054B15"/>
    <w:rsid w:val="00056498"/>
    <w:rsid w:val="00070A88"/>
    <w:rsid w:val="000753E9"/>
    <w:rsid w:val="000775A4"/>
    <w:rsid w:val="0008144A"/>
    <w:rsid w:val="00081DE3"/>
    <w:rsid w:val="00083B95"/>
    <w:rsid w:val="00086AE1"/>
    <w:rsid w:val="00090DE1"/>
    <w:rsid w:val="0009328A"/>
    <w:rsid w:val="00096F40"/>
    <w:rsid w:val="000975DB"/>
    <w:rsid w:val="000A55B1"/>
    <w:rsid w:val="000A7B3D"/>
    <w:rsid w:val="000A7D38"/>
    <w:rsid w:val="000B6332"/>
    <w:rsid w:val="000C29F3"/>
    <w:rsid w:val="000C703A"/>
    <w:rsid w:val="000D0EF0"/>
    <w:rsid w:val="000D16D6"/>
    <w:rsid w:val="000D44A0"/>
    <w:rsid w:val="000E1242"/>
    <w:rsid w:val="000E2260"/>
    <w:rsid w:val="000E2376"/>
    <w:rsid w:val="000E2572"/>
    <w:rsid w:val="000E322A"/>
    <w:rsid w:val="000E3617"/>
    <w:rsid w:val="000E7A54"/>
    <w:rsid w:val="000F0B95"/>
    <w:rsid w:val="000F1808"/>
    <w:rsid w:val="000F1B29"/>
    <w:rsid w:val="000F2A54"/>
    <w:rsid w:val="000F6350"/>
    <w:rsid w:val="00107CCF"/>
    <w:rsid w:val="00111577"/>
    <w:rsid w:val="00112569"/>
    <w:rsid w:val="00120D77"/>
    <w:rsid w:val="00123B6E"/>
    <w:rsid w:val="0012499B"/>
    <w:rsid w:val="001266AD"/>
    <w:rsid w:val="0012691C"/>
    <w:rsid w:val="0013105B"/>
    <w:rsid w:val="0013110B"/>
    <w:rsid w:val="00131E75"/>
    <w:rsid w:val="00136D33"/>
    <w:rsid w:val="00143111"/>
    <w:rsid w:val="00144873"/>
    <w:rsid w:val="00147096"/>
    <w:rsid w:val="001552D9"/>
    <w:rsid w:val="001666EE"/>
    <w:rsid w:val="00173044"/>
    <w:rsid w:val="00173399"/>
    <w:rsid w:val="0017632C"/>
    <w:rsid w:val="00182E2E"/>
    <w:rsid w:val="001856F2"/>
    <w:rsid w:val="001875F8"/>
    <w:rsid w:val="00187FD7"/>
    <w:rsid w:val="0019088A"/>
    <w:rsid w:val="00192895"/>
    <w:rsid w:val="00194A88"/>
    <w:rsid w:val="00194BFE"/>
    <w:rsid w:val="001A146F"/>
    <w:rsid w:val="001A1AF0"/>
    <w:rsid w:val="001A2583"/>
    <w:rsid w:val="001A2584"/>
    <w:rsid w:val="001A39AB"/>
    <w:rsid w:val="001B09C7"/>
    <w:rsid w:val="001B3958"/>
    <w:rsid w:val="001B5954"/>
    <w:rsid w:val="001B72A4"/>
    <w:rsid w:val="001C24DB"/>
    <w:rsid w:val="001C4664"/>
    <w:rsid w:val="001C62CB"/>
    <w:rsid w:val="001C776C"/>
    <w:rsid w:val="001D4586"/>
    <w:rsid w:val="001D6016"/>
    <w:rsid w:val="001E34B2"/>
    <w:rsid w:val="001E7FD9"/>
    <w:rsid w:val="001F25C6"/>
    <w:rsid w:val="001F4FE7"/>
    <w:rsid w:val="001F5AD0"/>
    <w:rsid w:val="001F6BC0"/>
    <w:rsid w:val="001F76B7"/>
    <w:rsid w:val="002011E6"/>
    <w:rsid w:val="00214251"/>
    <w:rsid w:val="00215276"/>
    <w:rsid w:val="00215E82"/>
    <w:rsid w:val="00220523"/>
    <w:rsid w:val="00220BC0"/>
    <w:rsid w:val="00223DF7"/>
    <w:rsid w:val="00232D40"/>
    <w:rsid w:val="0023346D"/>
    <w:rsid w:val="00235B4D"/>
    <w:rsid w:val="00236DC3"/>
    <w:rsid w:val="00241575"/>
    <w:rsid w:val="0024177F"/>
    <w:rsid w:val="00245304"/>
    <w:rsid w:val="00247C0A"/>
    <w:rsid w:val="0025265C"/>
    <w:rsid w:val="00253C93"/>
    <w:rsid w:val="00256A22"/>
    <w:rsid w:val="00256EBF"/>
    <w:rsid w:val="00262963"/>
    <w:rsid w:val="0026545D"/>
    <w:rsid w:val="00270F68"/>
    <w:rsid w:val="00272712"/>
    <w:rsid w:val="00272C05"/>
    <w:rsid w:val="0027494C"/>
    <w:rsid w:val="00281BF3"/>
    <w:rsid w:val="00282DC2"/>
    <w:rsid w:val="002A2E2E"/>
    <w:rsid w:val="002A350A"/>
    <w:rsid w:val="002A4445"/>
    <w:rsid w:val="002A6B12"/>
    <w:rsid w:val="002B2F70"/>
    <w:rsid w:val="002B3C99"/>
    <w:rsid w:val="002B3DAA"/>
    <w:rsid w:val="002B5C4E"/>
    <w:rsid w:val="002B6088"/>
    <w:rsid w:val="002C07FF"/>
    <w:rsid w:val="002D279C"/>
    <w:rsid w:val="002D30F6"/>
    <w:rsid w:val="002D5FBC"/>
    <w:rsid w:val="002E22B5"/>
    <w:rsid w:val="002E6B25"/>
    <w:rsid w:val="002F0BD8"/>
    <w:rsid w:val="002F17EB"/>
    <w:rsid w:val="002F18C2"/>
    <w:rsid w:val="002F4A7F"/>
    <w:rsid w:val="0030049D"/>
    <w:rsid w:val="00301918"/>
    <w:rsid w:val="00301BB5"/>
    <w:rsid w:val="00302F51"/>
    <w:rsid w:val="00305FE7"/>
    <w:rsid w:val="00312D12"/>
    <w:rsid w:val="0031602D"/>
    <w:rsid w:val="00322426"/>
    <w:rsid w:val="003231A3"/>
    <w:rsid w:val="0032351E"/>
    <w:rsid w:val="003259FF"/>
    <w:rsid w:val="003275F7"/>
    <w:rsid w:val="00332DFE"/>
    <w:rsid w:val="00334CA3"/>
    <w:rsid w:val="00337DB5"/>
    <w:rsid w:val="00342572"/>
    <w:rsid w:val="00343C60"/>
    <w:rsid w:val="00343CA4"/>
    <w:rsid w:val="00347BC8"/>
    <w:rsid w:val="00350822"/>
    <w:rsid w:val="00350858"/>
    <w:rsid w:val="00352EEF"/>
    <w:rsid w:val="00367136"/>
    <w:rsid w:val="00367849"/>
    <w:rsid w:val="003707D1"/>
    <w:rsid w:val="0037317E"/>
    <w:rsid w:val="00377830"/>
    <w:rsid w:val="00383F66"/>
    <w:rsid w:val="00387CFC"/>
    <w:rsid w:val="00392FBA"/>
    <w:rsid w:val="00396EB5"/>
    <w:rsid w:val="003A00FE"/>
    <w:rsid w:val="003A03C8"/>
    <w:rsid w:val="003A0775"/>
    <w:rsid w:val="003A197D"/>
    <w:rsid w:val="003A6E27"/>
    <w:rsid w:val="003B0177"/>
    <w:rsid w:val="003B251F"/>
    <w:rsid w:val="003B2A1A"/>
    <w:rsid w:val="003B3148"/>
    <w:rsid w:val="003B610C"/>
    <w:rsid w:val="003B6DA9"/>
    <w:rsid w:val="003C035E"/>
    <w:rsid w:val="003C2ACE"/>
    <w:rsid w:val="003C2BF2"/>
    <w:rsid w:val="003C5D80"/>
    <w:rsid w:val="003C6A51"/>
    <w:rsid w:val="003C72C6"/>
    <w:rsid w:val="003C76D9"/>
    <w:rsid w:val="003C7B48"/>
    <w:rsid w:val="003E02C4"/>
    <w:rsid w:val="003E1B05"/>
    <w:rsid w:val="003E1EFF"/>
    <w:rsid w:val="003E3513"/>
    <w:rsid w:val="003E5ACD"/>
    <w:rsid w:val="003F0EB7"/>
    <w:rsid w:val="003F267E"/>
    <w:rsid w:val="003F42DF"/>
    <w:rsid w:val="003F43B4"/>
    <w:rsid w:val="00403F36"/>
    <w:rsid w:val="00410F34"/>
    <w:rsid w:val="00411BEB"/>
    <w:rsid w:val="00411D1B"/>
    <w:rsid w:val="00412AEA"/>
    <w:rsid w:val="00417410"/>
    <w:rsid w:val="0041749D"/>
    <w:rsid w:val="0042387E"/>
    <w:rsid w:val="00423CB0"/>
    <w:rsid w:val="0043595D"/>
    <w:rsid w:val="00436DDB"/>
    <w:rsid w:val="00440797"/>
    <w:rsid w:val="0044424C"/>
    <w:rsid w:val="0044540B"/>
    <w:rsid w:val="00450912"/>
    <w:rsid w:val="004561F5"/>
    <w:rsid w:val="00461405"/>
    <w:rsid w:val="00467764"/>
    <w:rsid w:val="00471398"/>
    <w:rsid w:val="00472407"/>
    <w:rsid w:val="00486CFA"/>
    <w:rsid w:val="004921C1"/>
    <w:rsid w:val="00492F15"/>
    <w:rsid w:val="00493DB6"/>
    <w:rsid w:val="00497BF2"/>
    <w:rsid w:val="00497E76"/>
    <w:rsid w:val="004A0EB8"/>
    <w:rsid w:val="004A1A91"/>
    <w:rsid w:val="004B01D3"/>
    <w:rsid w:val="004B3CF3"/>
    <w:rsid w:val="004B487E"/>
    <w:rsid w:val="004C096E"/>
    <w:rsid w:val="004C0C28"/>
    <w:rsid w:val="004C11AE"/>
    <w:rsid w:val="004D0DAF"/>
    <w:rsid w:val="004D41DA"/>
    <w:rsid w:val="004D460E"/>
    <w:rsid w:val="004E06A3"/>
    <w:rsid w:val="004E7523"/>
    <w:rsid w:val="004E7F4D"/>
    <w:rsid w:val="004F2E2C"/>
    <w:rsid w:val="004F321E"/>
    <w:rsid w:val="004F340E"/>
    <w:rsid w:val="004F4E42"/>
    <w:rsid w:val="00503098"/>
    <w:rsid w:val="00513AAA"/>
    <w:rsid w:val="005151BB"/>
    <w:rsid w:val="00515CD7"/>
    <w:rsid w:val="00516632"/>
    <w:rsid w:val="00521C0F"/>
    <w:rsid w:val="00522789"/>
    <w:rsid w:val="00523420"/>
    <w:rsid w:val="005263B2"/>
    <w:rsid w:val="00526B9D"/>
    <w:rsid w:val="00526E81"/>
    <w:rsid w:val="00534A30"/>
    <w:rsid w:val="0053521F"/>
    <w:rsid w:val="005510B9"/>
    <w:rsid w:val="00553E2A"/>
    <w:rsid w:val="0055443A"/>
    <w:rsid w:val="00557C3B"/>
    <w:rsid w:val="00561896"/>
    <w:rsid w:val="0056356F"/>
    <w:rsid w:val="00571213"/>
    <w:rsid w:val="00575C24"/>
    <w:rsid w:val="00577833"/>
    <w:rsid w:val="00583912"/>
    <w:rsid w:val="00585639"/>
    <w:rsid w:val="005923A4"/>
    <w:rsid w:val="0059500D"/>
    <w:rsid w:val="00597401"/>
    <w:rsid w:val="005A0363"/>
    <w:rsid w:val="005A06EE"/>
    <w:rsid w:val="005A1C88"/>
    <w:rsid w:val="005A604F"/>
    <w:rsid w:val="005A625F"/>
    <w:rsid w:val="005A6F77"/>
    <w:rsid w:val="005B0226"/>
    <w:rsid w:val="005B5C89"/>
    <w:rsid w:val="005B7F58"/>
    <w:rsid w:val="005C1912"/>
    <w:rsid w:val="005C5236"/>
    <w:rsid w:val="005C66A6"/>
    <w:rsid w:val="005C7C2A"/>
    <w:rsid w:val="005D2F09"/>
    <w:rsid w:val="005D6A27"/>
    <w:rsid w:val="005D743E"/>
    <w:rsid w:val="005E6E87"/>
    <w:rsid w:val="005F1BDC"/>
    <w:rsid w:val="005F3121"/>
    <w:rsid w:val="005F58E2"/>
    <w:rsid w:val="005F768C"/>
    <w:rsid w:val="006000B7"/>
    <w:rsid w:val="006012D2"/>
    <w:rsid w:val="0060262E"/>
    <w:rsid w:val="00602ECC"/>
    <w:rsid w:val="00606784"/>
    <w:rsid w:val="006124B1"/>
    <w:rsid w:val="00613767"/>
    <w:rsid w:val="00614349"/>
    <w:rsid w:val="00615E6A"/>
    <w:rsid w:val="006200D1"/>
    <w:rsid w:val="00620382"/>
    <w:rsid w:val="0062404C"/>
    <w:rsid w:val="006254C7"/>
    <w:rsid w:val="006276BE"/>
    <w:rsid w:val="00630860"/>
    <w:rsid w:val="00630E48"/>
    <w:rsid w:val="0063514E"/>
    <w:rsid w:val="0063600B"/>
    <w:rsid w:val="00636A30"/>
    <w:rsid w:val="00643219"/>
    <w:rsid w:val="0064540D"/>
    <w:rsid w:val="0064617A"/>
    <w:rsid w:val="00651ADA"/>
    <w:rsid w:val="006534BA"/>
    <w:rsid w:val="006570AC"/>
    <w:rsid w:val="00657827"/>
    <w:rsid w:val="0066440B"/>
    <w:rsid w:val="0066480D"/>
    <w:rsid w:val="006660E1"/>
    <w:rsid w:val="00666301"/>
    <w:rsid w:val="00670F3F"/>
    <w:rsid w:val="006725A9"/>
    <w:rsid w:val="006808F1"/>
    <w:rsid w:val="00680A6E"/>
    <w:rsid w:val="00681B6D"/>
    <w:rsid w:val="0068253F"/>
    <w:rsid w:val="0068487B"/>
    <w:rsid w:val="00685F0F"/>
    <w:rsid w:val="006861CA"/>
    <w:rsid w:val="00691D89"/>
    <w:rsid w:val="00692368"/>
    <w:rsid w:val="006A09B6"/>
    <w:rsid w:val="006B6037"/>
    <w:rsid w:val="006C0787"/>
    <w:rsid w:val="006C0992"/>
    <w:rsid w:val="006C1DC4"/>
    <w:rsid w:val="006C2CA9"/>
    <w:rsid w:val="006C5BD3"/>
    <w:rsid w:val="006D04F0"/>
    <w:rsid w:val="006D07E9"/>
    <w:rsid w:val="006D1260"/>
    <w:rsid w:val="006D7A32"/>
    <w:rsid w:val="006E00D0"/>
    <w:rsid w:val="006E071B"/>
    <w:rsid w:val="006E2CAE"/>
    <w:rsid w:val="006E761D"/>
    <w:rsid w:val="006F3B1B"/>
    <w:rsid w:val="006F4A6F"/>
    <w:rsid w:val="006F7849"/>
    <w:rsid w:val="006F7D4F"/>
    <w:rsid w:val="00700202"/>
    <w:rsid w:val="00707672"/>
    <w:rsid w:val="007124E2"/>
    <w:rsid w:val="007160CA"/>
    <w:rsid w:val="00716791"/>
    <w:rsid w:val="0072247A"/>
    <w:rsid w:val="00723347"/>
    <w:rsid w:val="00726523"/>
    <w:rsid w:val="00731F53"/>
    <w:rsid w:val="007320C0"/>
    <w:rsid w:val="007349B5"/>
    <w:rsid w:val="00735CD0"/>
    <w:rsid w:val="00737785"/>
    <w:rsid w:val="00742022"/>
    <w:rsid w:val="007479F7"/>
    <w:rsid w:val="007509A0"/>
    <w:rsid w:val="00751A43"/>
    <w:rsid w:val="0076075B"/>
    <w:rsid w:val="00760FF5"/>
    <w:rsid w:val="00761B10"/>
    <w:rsid w:val="00766B31"/>
    <w:rsid w:val="007679C2"/>
    <w:rsid w:val="00767F96"/>
    <w:rsid w:val="0077001E"/>
    <w:rsid w:val="00774FD7"/>
    <w:rsid w:val="007754A5"/>
    <w:rsid w:val="00780B9D"/>
    <w:rsid w:val="00785E7A"/>
    <w:rsid w:val="007878E3"/>
    <w:rsid w:val="00797404"/>
    <w:rsid w:val="007A16A6"/>
    <w:rsid w:val="007A3CC0"/>
    <w:rsid w:val="007B0220"/>
    <w:rsid w:val="007B0EC7"/>
    <w:rsid w:val="007B27A0"/>
    <w:rsid w:val="007B3A83"/>
    <w:rsid w:val="007B52FC"/>
    <w:rsid w:val="007B624D"/>
    <w:rsid w:val="007B745B"/>
    <w:rsid w:val="007C15E6"/>
    <w:rsid w:val="007C187C"/>
    <w:rsid w:val="007C3110"/>
    <w:rsid w:val="007C3156"/>
    <w:rsid w:val="007C4329"/>
    <w:rsid w:val="007D0458"/>
    <w:rsid w:val="007D20A9"/>
    <w:rsid w:val="007D21C6"/>
    <w:rsid w:val="007D3B43"/>
    <w:rsid w:val="007E004E"/>
    <w:rsid w:val="007E1C53"/>
    <w:rsid w:val="007E392B"/>
    <w:rsid w:val="007F403F"/>
    <w:rsid w:val="007F7C2F"/>
    <w:rsid w:val="008005F4"/>
    <w:rsid w:val="00800E6F"/>
    <w:rsid w:val="00803AE8"/>
    <w:rsid w:val="00804ABD"/>
    <w:rsid w:val="008063DD"/>
    <w:rsid w:val="00807BD9"/>
    <w:rsid w:val="00810AF8"/>
    <w:rsid w:val="0081105F"/>
    <w:rsid w:val="00821462"/>
    <w:rsid w:val="00822F3B"/>
    <w:rsid w:val="00823B60"/>
    <w:rsid w:val="008243AD"/>
    <w:rsid w:val="0083319D"/>
    <w:rsid w:val="0083421C"/>
    <w:rsid w:val="00840760"/>
    <w:rsid w:val="00841403"/>
    <w:rsid w:val="008427BF"/>
    <w:rsid w:val="0084731D"/>
    <w:rsid w:val="008477F6"/>
    <w:rsid w:val="00850C95"/>
    <w:rsid w:val="00853539"/>
    <w:rsid w:val="0085357C"/>
    <w:rsid w:val="00855A32"/>
    <w:rsid w:val="00855CAF"/>
    <w:rsid w:val="00855FBF"/>
    <w:rsid w:val="00857D15"/>
    <w:rsid w:val="008614DA"/>
    <w:rsid w:val="008622B9"/>
    <w:rsid w:val="00865D69"/>
    <w:rsid w:val="00867135"/>
    <w:rsid w:val="008729DD"/>
    <w:rsid w:val="00872F8F"/>
    <w:rsid w:val="00875B2C"/>
    <w:rsid w:val="0087617E"/>
    <w:rsid w:val="00877930"/>
    <w:rsid w:val="00881B12"/>
    <w:rsid w:val="00882F40"/>
    <w:rsid w:val="00884C86"/>
    <w:rsid w:val="00887172"/>
    <w:rsid w:val="008916BD"/>
    <w:rsid w:val="008A7FF5"/>
    <w:rsid w:val="008C1238"/>
    <w:rsid w:val="008C4159"/>
    <w:rsid w:val="008C5364"/>
    <w:rsid w:val="008C7A6F"/>
    <w:rsid w:val="008D0853"/>
    <w:rsid w:val="008D151D"/>
    <w:rsid w:val="008D323B"/>
    <w:rsid w:val="008E4C9F"/>
    <w:rsid w:val="008F15AD"/>
    <w:rsid w:val="008F58F3"/>
    <w:rsid w:val="008F622C"/>
    <w:rsid w:val="0090165F"/>
    <w:rsid w:val="00903D6D"/>
    <w:rsid w:val="009045E7"/>
    <w:rsid w:val="00904C8A"/>
    <w:rsid w:val="009050A5"/>
    <w:rsid w:val="00906A53"/>
    <w:rsid w:val="00910437"/>
    <w:rsid w:val="009113BA"/>
    <w:rsid w:val="0091684F"/>
    <w:rsid w:val="009213AE"/>
    <w:rsid w:val="00922194"/>
    <w:rsid w:val="00924F30"/>
    <w:rsid w:val="009334C2"/>
    <w:rsid w:val="009336BB"/>
    <w:rsid w:val="00940613"/>
    <w:rsid w:val="00943F7D"/>
    <w:rsid w:val="0094422C"/>
    <w:rsid w:val="00945523"/>
    <w:rsid w:val="009463F8"/>
    <w:rsid w:val="009508A2"/>
    <w:rsid w:val="00951BB2"/>
    <w:rsid w:val="00961F3B"/>
    <w:rsid w:val="00962E27"/>
    <w:rsid w:val="00975B4D"/>
    <w:rsid w:val="00981F3D"/>
    <w:rsid w:val="009865E8"/>
    <w:rsid w:val="0098670F"/>
    <w:rsid w:val="0099087E"/>
    <w:rsid w:val="00990B37"/>
    <w:rsid w:val="00991409"/>
    <w:rsid w:val="00992521"/>
    <w:rsid w:val="009A03CF"/>
    <w:rsid w:val="009A0745"/>
    <w:rsid w:val="009A4AC5"/>
    <w:rsid w:val="009A569B"/>
    <w:rsid w:val="009A7BD4"/>
    <w:rsid w:val="009B0014"/>
    <w:rsid w:val="009B3171"/>
    <w:rsid w:val="009C0CF2"/>
    <w:rsid w:val="009C1D81"/>
    <w:rsid w:val="009C456B"/>
    <w:rsid w:val="009D2D72"/>
    <w:rsid w:val="009D33C2"/>
    <w:rsid w:val="009D6508"/>
    <w:rsid w:val="009E113D"/>
    <w:rsid w:val="009E2016"/>
    <w:rsid w:val="009E2C19"/>
    <w:rsid w:val="009E3BD6"/>
    <w:rsid w:val="009E4608"/>
    <w:rsid w:val="009E53D0"/>
    <w:rsid w:val="009E63FF"/>
    <w:rsid w:val="009F40E7"/>
    <w:rsid w:val="009F5EBA"/>
    <w:rsid w:val="00A018E6"/>
    <w:rsid w:val="00A023F9"/>
    <w:rsid w:val="00A10CE7"/>
    <w:rsid w:val="00A14CA3"/>
    <w:rsid w:val="00A27011"/>
    <w:rsid w:val="00A2775F"/>
    <w:rsid w:val="00A30082"/>
    <w:rsid w:val="00A30502"/>
    <w:rsid w:val="00A32D07"/>
    <w:rsid w:val="00A35B16"/>
    <w:rsid w:val="00A37421"/>
    <w:rsid w:val="00A41136"/>
    <w:rsid w:val="00A4635F"/>
    <w:rsid w:val="00A5042C"/>
    <w:rsid w:val="00A62B6B"/>
    <w:rsid w:val="00A64445"/>
    <w:rsid w:val="00A64FA7"/>
    <w:rsid w:val="00A66853"/>
    <w:rsid w:val="00A701D2"/>
    <w:rsid w:val="00A7324E"/>
    <w:rsid w:val="00A7457E"/>
    <w:rsid w:val="00A7668C"/>
    <w:rsid w:val="00A81143"/>
    <w:rsid w:val="00A857F0"/>
    <w:rsid w:val="00A9130D"/>
    <w:rsid w:val="00A9404D"/>
    <w:rsid w:val="00A955D4"/>
    <w:rsid w:val="00A97D65"/>
    <w:rsid w:val="00AA1A87"/>
    <w:rsid w:val="00AA2696"/>
    <w:rsid w:val="00AA5475"/>
    <w:rsid w:val="00AA6976"/>
    <w:rsid w:val="00AB331F"/>
    <w:rsid w:val="00AB393D"/>
    <w:rsid w:val="00AB3B75"/>
    <w:rsid w:val="00AB419E"/>
    <w:rsid w:val="00AC3C91"/>
    <w:rsid w:val="00AE2CCF"/>
    <w:rsid w:val="00AE35D7"/>
    <w:rsid w:val="00AE4C6F"/>
    <w:rsid w:val="00AE7603"/>
    <w:rsid w:val="00AE7E74"/>
    <w:rsid w:val="00AF4DDF"/>
    <w:rsid w:val="00AF6E02"/>
    <w:rsid w:val="00B130BA"/>
    <w:rsid w:val="00B133F9"/>
    <w:rsid w:val="00B21222"/>
    <w:rsid w:val="00B236BC"/>
    <w:rsid w:val="00B23F5A"/>
    <w:rsid w:val="00B25D69"/>
    <w:rsid w:val="00B31D4E"/>
    <w:rsid w:val="00B3272F"/>
    <w:rsid w:val="00B33EFE"/>
    <w:rsid w:val="00B34F69"/>
    <w:rsid w:val="00B3621D"/>
    <w:rsid w:val="00B37B4C"/>
    <w:rsid w:val="00B42CE4"/>
    <w:rsid w:val="00B479E1"/>
    <w:rsid w:val="00B47E0F"/>
    <w:rsid w:val="00B47E47"/>
    <w:rsid w:val="00B53DE8"/>
    <w:rsid w:val="00B55B58"/>
    <w:rsid w:val="00B55EA6"/>
    <w:rsid w:val="00B567D3"/>
    <w:rsid w:val="00B74714"/>
    <w:rsid w:val="00B82297"/>
    <w:rsid w:val="00B84928"/>
    <w:rsid w:val="00B86606"/>
    <w:rsid w:val="00B937C4"/>
    <w:rsid w:val="00B944D9"/>
    <w:rsid w:val="00B95F8E"/>
    <w:rsid w:val="00B95FD9"/>
    <w:rsid w:val="00B97299"/>
    <w:rsid w:val="00BA28FE"/>
    <w:rsid w:val="00BA728E"/>
    <w:rsid w:val="00BB0ACB"/>
    <w:rsid w:val="00BB1654"/>
    <w:rsid w:val="00BC277D"/>
    <w:rsid w:val="00BC3F51"/>
    <w:rsid w:val="00BD44E0"/>
    <w:rsid w:val="00BD5FF5"/>
    <w:rsid w:val="00BD6F9B"/>
    <w:rsid w:val="00BE011E"/>
    <w:rsid w:val="00BE2DFE"/>
    <w:rsid w:val="00BE5CB6"/>
    <w:rsid w:val="00BE614F"/>
    <w:rsid w:val="00BF027D"/>
    <w:rsid w:val="00BF1F5A"/>
    <w:rsid w:val="00BF2590"/>
    <w:rsid w:val="00BF458B"/>
    <w:rsid w:val="00BF462A"/>
    <w:rsid w:val="00BF4D23"/>
    <w:rsid w:val="00C0230F"/>
    <w:rsid w:val="00C04A78"/>
    <w:rsid w:val="00C07B58"/>
    <w:rsid w:val="00C13DAA"/>
    <w:rsid w:val="00C20795"/>
    <w:rsid w:val="00C3128E"/>
    <w:rsid w:val="00C3414A"/>
    <w:rsid w:val="00C406F2"/>
    <w:rsid w:val="00C41073"/>
    <w:rsid w:val="00C461E6"/>
    <w:rsid w:val="00C54807"/>
    <w:rsid w:val="00C5751F"/>
    <w:rsid w:val="00C57ABA"/>
    <w:rsid w:val="00C62489"/>
    <w:rsid w:val="00C760FC"/>
    <w:rsid w:val="00C7746A"/>
    <w:rsid w:val="00C822E5"/>
    <w:rsid w:val="00C8477E"/>
    <w:rsid w:val="00C85FFB"/>
    <w:rsid w:val="00C863B3"/>
    <w:rsid w:val="00CA62FD"/>
    <w:rsid w:val="00CB016C"/>
    <w:rsid w:val="00CB599A"/>
    <w:rsid w:val="00CB5ABE"/>
    <w:rsid w:val="00CB6B58"/>
    <w:rsid w:val="00CD1A46"/>
    <w:rsid w:val="00CD2B21"/>
    <w:rsid w:val="00CD3FAB"/>
    <w:rsid w:val="00CD4DD4"/>
    <w:rsid w:val="00CD5CA3"/>
    <w:rsid w:val="00CE4E5B"/>
    <w:rsid w:val="00CE518C"/>
    <w:rsid w:val="00CE54FB"/>
    <w:rsid w:val="00CE7DCF"/>
    <w:rsid w:val="00CF24AA"/>
    <w:rsid w:val="00D01273"/>
    <w:rsid w:val="00D01A93"/>
    <w:rsid w:val="00D02746"/>
    <w:rsid w:val="00D03922"/>
    <w:rsid w:val="00D07584"/>
    <w:rsid w:val="00D07B3D"/>
    <w:rsid w:val="00D10C33"/>
    <w:rsid w:val="00D125F9"/>
    <w:rsid w:val="00D14027"/>
    <w:rsid w:val="00D15910"/>
    <w:rsid w:val="00D16383"/>
    <w:rsid w:val="00D20FE3"/>
    <w:rsid w:val="00D234CF"/>
    <w:rsid w:val="00D30A60"/>
    <w:rsid w:val="00D31154"/>
    <w:rsid w:val="00D3121F"/>
    <w:rsid w:val="00D31E28"/>
    <w:rsid w:val="00D32B75"/>
    <w:rsid w:val="00D32DD2"/>
    <w:rsid w:val="00D338DA"/>
    <w:rsid w:val="00D34BAA"/>
    <w:rsid w:val="00D35F45"/>
    <w:rsid w:val="00D53E9F"/>
    <w:rsid w:val="00D56831"/>
    <w:rsid w:val="00D572E8"/>
    <w:rsid w:val="00D60B0C"/>
    <w:rsid w:val="00D6175B"/>
    <w:rsid w:val="00D62B53"/>
    <w:rsid w:val="00D64D13"/>
    <w:rsid w:val="00D66A08"/>
    <w:rsid w:val="00D67C4A"/>
    <w:rsid w:val="00D764B2"/>
    <w:rsid w:val="00D76FCE"/>
    <w:rsid w:val="00D771F4"/>
    <w:rsid w:val="00D83D48"/>
    <w:rsid w:val="00D84151"/>
    <w:rsid w:val="00D87518"/>
    <w:rsid w:val="00D87785"/>
    <w:rsid w:val="00D90132"/>
    <w:rsid w:val="00D90C1F"/>
    <w:rsid w:val="00D9151B"/>
    <w:rsid w:val="00D93627"/>
    <w:rsid w:val="00D977E9"/>
    <w:rsid w:val="00D97FB0"/>
    <w:rsid w:val="00DA2D38"/>
    <w:rsid w:val="00DA380F"/>
    <w:rsid w:val="00DA5568"/>
    <w:rsid w:val="00DB0AFC"/>
    <w:rsid w:val="00DB40FC"/>
    <w:rsid w:val="00DB4A46"/>
    <w:rsid w:val="00DB694B"/>
    <w:rsid w:val="00DB7C7E"/>
    <w:rsid w:val="00DC336D"/>
    <w:rsid w:val="00DC4041"/>
    <w:rsid w:val="00DD352C"/>
    <w:rsid w:val="00DE0EF1"/>
    <w:rsid w:val="00DF1CCA"/>
    <w:rsid w:val="00DF3838"/>
    <w:rsid w:val="00DF3BEC"/>
    <w:rsid w:val="00E00181"/>
    <w:rsid w:val="00E10F23"/>
    <w:rsid w:val="00E134C1"/>
    <w:rsid w:val="00E20126"/>
    <w:rsid w:val="00E208AE"/>
    <w:rsid w:val="00E22815"/>
    <w:rsid w:val="00E237DB"/>
    <w:rsid w:val="00E27F8B"/>
    <w:rsid w:val="00E33EBD"/>
    <w:rsid w:val="00E37DD5"/>
    <w:rsid w:val="00E40253"/>
    <w:rsid w:val="00E40421"/>
    <w:rsid w:val="00E45713"/>
    <w:rsid w:val="00E46157"/>
    <w:rsid w:val="00E504A9"/>
    <w:rsid w:val="00E52CF0"/>
    <w:rsid w:val="00E54FC2"/>
    <w:rsid w:val="00E55B80"/>
    <w:rsid w:val="00E60109"/>
    <w:rsid w:val="00E60849"/>
    <w:rsid w:val="00E62DD3"/>
    <w:rsid w:val="00E65D75"/>
    <w:rsid w:val="00E80758"/>
    <w:rsid w:val="00E831FB"/>
    <w:rsid w:val="00E843F0"/>
    <w:rsid w:val="00E8624E"/>
    <w:rsid w:val="00E8639F"/>
    <w:rsid w:val="00E87ACA"/>
    <w:rsid w:val="00E93C29"/>
    <w:rsid w:val="00E955C6"/>
    <w:rsid w:val="00E95B68"/>
    <w:rsid w:val="00E97C88"/>
    <w:rsid w:val="00EA148D"/>
    <w:rsid w:val="00EA24B0"/>
    <w:rsid w:val="00EA4FC2"/>
    <w:rsid w:val="00EB1DB6"/>
    <w:rsid w:val="00EB6CB0"/>
    <w:rsid w:val="00EC1336"/>
    <w:rsid w:val="00EC15F0"/>
    <w:rsid w:val="00EC1B59"/>
    <w:rsid w:val="00EC31D1"/>
    <w:rsid w:val="00EC605F"/>
    <w:rsid w:val="00EC6A1D"/>
    <w:rsid w:val="00ED061A"/>
    <w:rsid w:val="00ED2782"/>
    <w:rsid w:val="00ED2D91"/>
    <w:rsid w:val="00ED5A15"/>
    <w:rsid w:val="00ED6415"/>
    <w:rsid w:val="00EE12AA"/>
    <w:rsid w:val="00EE1715"/>
    <w:rsid w:val="00EE49F5"/>
    <w:rsid w:val="00EE609C"/>
    <w:rsid w:val="00EE6506"/>
    <w:rsid w:val="00EE7404"/>
    <w:rsid w:val="00EE781F"/>
    <w:rsid w:val="00EF0E36"/>
    <w:rsid w:val="00EF17DB"/>
    <w:rsid w:val="00EF21BB"/>
    <w:rsid w:val="00EF3BBA"/>
    <w:rsid w:val="00EF626B"/>
    <w:rsid w:val="00F02C67"/>
    <w:rsid w:val="00F03111"/>
    <w:rsid w:val="00F04820"/>
    <w:rsid w:val="00F10970"/>
    <w:rsid w:val="00F16BAE"/>
    <w:rsid w:val="00F17BFC"/>
    <w:rsid w:val="00F2342E"/>
    <w:rsid w:val="00F27886"/>
    <w:rsid w:val="00F32017"/>
    <w:rsid w:val="00F34318"/>
    <w:rsid w:val="00F35215"/>
    <w:rsid w:val="00F3598E"/>
    <w:rsid w:val="00F518B1"/>
    <w:rsid w:val="00F53940"/>
    <w:rsid w:val="00F53E5D"/>
    <w:rsid w:val="00F55DF6"/>
    <w:rsid w:val="00F57018"/>
    <w:rsid w:val="00F6172D"/>
    <w:rsid w:val="00F622C5"/>
    <w:rsid w:val="00F634E8"/>
    <w:rsid w:val="00F6635C"/>
    <w:rsid w:val="00F66B48"/>
    <w:rsid w:val="00F707AD"/>
    <w:rsid w:val="00F72198"/>
    <w:rsid w:val="00F7229C"/>
    <w:rsid w:val="00F73CF7"/>
    <w:rsid w:val="00F7753A"/>
    <w:rsid w:val="00F86B2B"/>
    <w:rsid w:val="00F876A4"/>
    <w:rsid w:val="00F9524D"/>
    <w:rsid w:val="00FA0F54"/>
    <w:rsid w:val="00FB03C1"/>
    <w:rsid w:val="00FB1196"/>
    <w:rsid w:val="00FB4B0B"/>
    <w:rsid w:val="00FB7C6C"/>
    <w:rsid w:val="00FC3CFF"/>
    <w:rsid w:val="00FC6E04"/>
    <w:rsid w:val="00FD1CDA"/>
    <w:rsid w:val="00FE078B"/>
    <w:rsid w:val="00FE43D0"/>
    <w:rsid w:val="00FF0D5B"/>
    <w:rsid w:val="00FF2448"/>
    <w:rsid w:val="00FF3335"/>
    <w:rsid w:val="00FF53A9"/>
    <w:rsid w:val="00FF66D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9C7C8"/>
  <w15:docId w15:val="{29FE1B73-5D13-4820-BEE0-3F99FC2BB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263B2"/>
    <w:pPr>
      <w:bidi/>
      <w:spacing w:after="0" w:line="240" w:lineRule="auto"/>
    </w:pPr>
    <w:rPr>
      <w:rFonts w:ascii="Times New Roman" w:eastAsia="Times New Roman" w:hAnsi="Times New Roman" w:cs="Times New Roman"/>
      <w:sz w:val="24"/>
      <w:szCs w:val="24"/>
      <w:lang w:eastAsia="he-IL"/>
    </w:rPr>
  </w:style>
  <w:style w:type="paragraph" w:styleId="1">
    <w:name w:val="heading 1"/>
    <w:basedOn w:val="a"/>
    <w:next w:val="a"/>
    <w:link w:val="10"/>
    <w:qFormat/>
    <w:rsid w:val="005263B2"/>
    <w:pPr>
      <w:keepNext/>
      <w:spacing w:line="360" w:lineRule="auto"/>
      <w:jc w:val="both"/>
      <w:outlineLvl w:val="0"/>
    </w:pPr>
    <w:rPr>
      <w:rFonts w:cs="David"/>
      <w:b/>
      <w:bCs/>
      <w:sz w:val="28"/>
      <w:szCs w:val="28"/>
    </w:rPr>
  </w:style>
  <w:style w:type="paragraph" w:styleId="2">
    <w:name w:val="heading 2"/>
    <w:basedOn w:val="a"/>
    <w:next w:val="a"/>
    <w:link w:val="20"/>
    <w:qFormat/>
    <w:rsid w:val="005263B2"/>
    <w:pPr>
      <w:keepNext/>
      <w:spacing w:line="360" w:lineRule="auto"/>
      <w:jc w:val="center"/>
      <w:outlineLvl w:val="1"/>
    </w:pPr>
    <w:rPr>
      <w:rFonts w:cs="David"/>
      <w:b/>
      <w:bCs/>
      <w:sz w:val="28"/>
      <w:szCs w:val="28"/>
    </w:rPr>
  </w:style>
  <w:style w:type="paragraph" w:styleId="3">
    <w:name w:val="heading 3"/>
    <w:basedOn w:val="a"/>
    <w:next w:val="a"/>
    <w:link w:val="30"/>
    <w:uiPriority w:val="99"/>
    <w:qFormat/>
    <w:rsid w:val="005263B2"/>
    <w:pPr>
      <w:keepNext/>
      <w:spacing w:line="360" w:lineRule="auto"/>
      <w:jc w:val="center"/>
      <w:outlineLvl w:val="2"/>
    </w:pPr>
    <w:rPr>
      <w:rFonts w:cs="David"/>
      <w:b/>
      <w:bCs/>
      <w:sz w:val="28"/>
      <w:szCs w:val="28"/>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rsid w:val="005263B2"/>
    <w:rPr>
      <w:rFonts w:ascii="Times New Roman" w:eastAsia="Times New Roman" w:hAnsi="Times New Roman" w:cs="David"/>
      <w:b/>
      <w:bCs/>
      <w:sz w:val="28"/>
      <w:szCs w:val="28"/>
      <w:lang w:eastAsia="he-IL"/>
    </w:rPr>
  </w:style>
  <w:style w:type="character" w:customStyle="1" w:styleId="20">
    <w:name w:val="כותרת 2 תו"/>
    <w:basedOn w:val="a0"/>
    <w:link w:val="2"/>
    <w:rsid w:val="005263B2"/>
    <w:rPr>
      <w:rFonts w:ascii="Times New Roman" w:eastAsia="Times New Roman" w:hAnsi="Times New Roman" w:cs="David"/>
      <w:b/>
      <w:bCs/>
      <w:sz w:val="28"/>
      <w:szCs w:val="28"/>
      <w:lang w:eastAsia="he-IL"/>
    </w:rPr>
  </w:style>
  <w:style w:type="character" w:customStyle="1" w:styleId="30">
    <w:name w:val="כותרת 3 תו"/>
    <w:basedOn w:val="a0"/>
    <w:link w:val="3"/>
    <w:uiPriority w:val="99"/>
    <w:rsid w:val="005263B2"/>
    <w:rPr>
      <w:rFonts w:ascii="Times New Roman" w:eastAsia="Times New Roman" w:hAnsi="Times New Roman" w:cs="David"/>
      <w:b/>
      <w:bCs/>
      <w:sz w:val="28"/>
      <w:szCs w:val="28"/>
      <w:u w:val="single"/>
      <w:lang w:eastAsia="he-IL"/>
    </w:rPr>
  </w:style>
  <w:style w:type="paragraph" w:styleId="a3">
    <w:name w:val="List Paragraph"/>
    <w:basedOn w:val="a"/>
    <w:uiPriority w:val="34"/>
    <w:qFormat/>
    <w:rsid w:val="005263B2"/>
    <w:pPr>
      <w:ind w:left="720"/>
      <w:contextualSpacing/>
    </w:pPr>
  </w:style>
  <w:style w:type="paragraph" w:styleId="21">
    <w:name w:val="Body Text Indent 2"/>
    <w:basedOn w:val="a"/>
    <w:link w:val="22"/>
    <w:rsid w:val="005263B2"/>
    <w:pPr>
      <w:spacing w:line="360" w:lineRule="auto"/>
      <w:ind w:left="1436" w:hanging="690"/>
      <w:jc w:val="both"/>
    </w:pPr>
    <w:rPr>
      <w:rFonts w:cs="David"/>
    </w:rPr>
  </w:style>
  <w:style w:type="character" w:customStyle="1" w:styleId="22">
    <w:name w:val="כניסה בגוף טקסט 2 תו"/>
    <w:basedOn w:val="a0"/>
    <w:link w:val="21"/>
    <w:rsid w:val="005263B2"/>
    <w:rPr>
      <w:rFonts w:ascii="Times New Roman" w:eastAsia="Times New Roman" w:hAnsi="Times New Roman" w:cs="David"/>
      <w:sz w:val="24"/>
      <w:szCs w:val="24"/>
      <w:lang w:eastAsia="he-IL"/>
    </w:rPr>
  </w:style>
  <w:style w:type="paragraph" w:styleId="a4">
    <w:name w:val="footer"/>
    <w:basedOn w:val="a"/>
    <w:link w:val="a5"/>
    <w:uiPriority w:val="99"/>
    <w:unhideWhenUsed/>
    <w:rsid w:val="005263B2"/>
    <w:pPr>
      <w:tabs>
        <w:tab w:val="center" w:pos="4153"/>
        <w:tab w:val="right" w:pos="8306"/>
      </w:tabs>
    </w:pPr>
  </w:style>
  <w:style w:type="character" w:customStyle="1" w:styleId="a5">
    <w:name w:val="כותרת תחתונה תו"/>
    <w:basedOn w:val="a0"/>
    <w:link w:val="a4"/>
    <w:uiPriority w:val="99"/>
    <w:rsid w:val="005263B2"/>
    <w:rPr>
      <w:rFonts w:ascii="Times New Roman" w:eastAsia="Times New Roman" w:hAnsi="Times New Roman" w:cs="Times New Roman"/>
      <w:sz w:val="24"/>
      <w:szCs w:val="24"/>
      <w:lang w:eastAsia="he-IL"/>
    </w:rPr>
  </w:style>
  <w:style w:type="table" w:styleId="a6">
    <w:name w:val="Table Grid"/>
    <w:basedOn w:val="a1"/>
    <w:uiPriority w:val="59"/>
    <w:rsid w:val="005263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17632C"/>
    <w:rPr>
      <w:rFonts w:ascii="Tahoma" w:hAnsi="Tahoma" w:cs="Tahoma"/>
      <w:sz w:val="16"/>
      <w:szCs w:val="16"/>
    </w:rPr>
  </w:style>
  <w:style w:type="character" w:customStyle="1" w:styleId="a8">
    <w:name w:val="טקסט בלונים תו"/>
    <w:basedOn w:val="a0"/>
    <w:link w:val="a7"/>
    <w:uiPriority w:val="99"/>
    <w:semiHidden/>
    <w:rsid w:val="0017632C"/>
    <w:rPr>
      <w:rFonts w:ascii="Tahoma" w:eastAsia="Times New Roman" w:hAnsi="Tahoma" w:cs="Tahoma"/>
      <w:sz w:val="16"/>
      <w:szCs w:val="16"/>
      <w:lang w:eastAsia="he-IL"/>
    </w:rPr>
  </w:style>
  <w:style w:type="character" w:styleId="a9">
    <w:name w:val="annotation reference"/>
    <w:basedOn w:val="a0"/>
    <w:uiPriority w:val="99"/>
    <w:semiHidden/>
    <w:unhideWhenUsed/>
    <w:rsid w:val="008C7A6F"/>
    <w:rPr>
      <w:sz w:val="16"/>
      <w:szCs w:val="16"/>
    </w:rPr>
  </w:style>
  <w:style w:type="paragraph" w:styleId="aa">
    <w:name w:val="annotation text"/>
    <w:basedOn w:val="a"/>
    <w:link w:val="ab"/>
    <w:uiPriority w:val="99"/>
    <w:semiHidden/>
    <w:unhideWhenUsed/>
    <w:rsid w:val="008C7A6F"/>
    <w:rPr>
      <w:sz w:val="20"/>
      <w:szCs w:val="20"/>
    </w:rPr>
  </w:style>
  <w:style w:type="character" w:customStyle="1" w:styleId="ab">
    <w:name w:val="טקסט הערה תו"/>
    <w:basedOn w:val="a0"/>
    <w:link w:val="aa"/>
    <w:uiPriority w:val="99"/>
    <w:semiHidden/>
    <w:rsid w:val="008C7A6F"/>
    <w:rPr>
      <w:rFonts w:ascii="Times New Roman" w:eastAsia="Times New Roman" w:hAnsi="Times New Roman" w:cs="Times New Roman"/>
      <w:sz w:val="20"/>
      <w:szCs w:val="20"/>
      <w:lang w:eastAsia="he-IL"/>
    </w:rPr>
  </w:style>
  <w:style w:type="paragraph" w:styleId="ac">
    <w:name w:val="annotation subject"/>
    <w:basedOn w:val="aa"/>
    <w:next w:val="aa"/>
    <w:link w:val="ad"/>
    <w:uiPriority w:val="99"/>
    <w:semiHidden/>
    <w:unhideWhenUsed/>
    <w:rsid w:val="008C7A6F"/>
    <w:rPr>
      <w:b/>
      <w:bCs/>
    </w:rPr>
  </w:style>
  <w:style w:type="character" w:customStyle="1" w:styleId="ad">
    <w:name w:val="נושא הערה תו"/>
    <w:basedOn w:val="ab"/>
    <w:link w:val="ac"/>
    <w:uiPriority w:val="99"/>
    <w:semiHidden/>
    <w:rsid w:val="008C7A6F"/>
    <w:rPr>
      <w:rFonts w:ascii="Times New Roman" w:eastAsia="Times New Roman" w:hAnsi="Times New Roman" w:cs="Times New Roman"/>
      <w:b/>
      <w:bCs/>
      <w:sz w:val="20"/>
      <w:szCs w:val="20"/>
      <w:lang w:eastAsia="he-IL"/>
    </w:rPr>
  </w:style>
  <w:style w:type="character" w:customStyle="1" w:styleId="apple-converted-space">
    <w:name w:val="apple-converted-space"/>
    <w:basedOn w:val="a0"/>
    <w:rsid w:val="00A7324E"/>
  </w:style>
  <w:style w:type="character" w:styleId="Hyperlink">
    <w:name w:val="Hyperlink"/>
    <w:basedOn w:val="a0"/>
    <w:unhideWhenUsed/>
    <w:rsid w:val="00A7324E"/>
    <w:rPr>
      <w:color w:val="0000FF"/>
      <w:u w:val="single"/>
    </w:rPr>
  </w:style>
  <w:style w:type="paragraph" w:styleId="ae">
    <w:name w:val="header"/>
    <w:basedOn w:val="a"/>
    <w:link w:val="af"/>
    <w:uiPriority w:val="99"/>
    <w:semiHidden/>
    <w:unhideWhenUsed/>
    <w:rsid w:val="000E7A54"/>
    <w:pPr>
      <w:tabs>
        <w:tab w:val="center" w:pos="4153"/>
        <w:tab w:val="right" w:pos="8306"/>
      </w:tabs>
    </w:pPr>
  </w:style>
  <w:style w:type="character" w:customStyle="1" w:styleId="af">
    <w:name w:val="כותרת עליונה תו"/>
    <w:basedOn w:val="a0"/>
    <w:link w:val="ae"/>
    <w:uiPriority w:val="99"/>
    <w:semiHidden/>
    <w:rsid w:val="000E7A54"/>
    <w:rPr>
      <w:rFonts w:ascii="Times New Roman" w:eastAsia="Times New Roman" w:hAnsi="Times New Roman" w:cs="Times New Roman"/>
      <w:sz w:val="24"/>
      <w:szCs w:val="24"/>
      <w:lang w:eastAsia="he-IL"/>
    </w:rPr>
  </w:style>
  <w:style w:type="character" w:customStyle="1" w:styleId="default">
    <w:name w:val="default"/>
    <w:basedOn w:val="a0"/>
    <w:rsid w:val="00C8477E"/>
    <w:rPr>
      <w:rFonts w:ascii="Times New Roman" w:hAnsi="Times New Roman" w:cs="Times New Roman" w:hint="default"/>
      <w:sz w:val="20"/>
      <w:szCs w:val="26"/>
    </w:rPr>
  </w:style>
  <w:style w:type="paragraph" w:styleId="af0">
    <w:name w:val="Revision"/>
    <w:hidden/>
    <w:uiPriority w:val="99"/>
    <w:semiHidden/>
    <w:rsid w:val="00041341"/>
    <w:pPr>
      <w:spacing w:after="0" w:line="240" w:lineRule="auto"/>
    </w:pPr>
    <w:rPr>
      <w:rFonts w:ascii="Times New Roman" w:eastAsia="Times New Roman" w:hAnsi="Times New Roman" w:cs="Times New Roman"/>
      <w:sz w:val="24"/>
      <w:szCs w:val="24"/>
      <w:lang w:eastAsia="he-IL"/>
    </w:rPr>
  </w:style>
  <w:style w:type="paragraph" w:customStyle="1" w:styleId="af1">
    <w:name w:val="ימין"/>
    <w:basedOn w:val="a"/>
    <w:rsid w:val="00BF027D"/>
    <w:pPr>
      <w:spacing w:after="60" w:line="360" w:lineRule="auto"/>
      <w:ind w:left="284"/>
      <w:jc w:val="both"/>
    </w:pPr>
    <w:rPr>
      <w:rFonts w:cs="David"/>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06306">
      <w:bodyDiv w:val="1"/>
      <w:marLeft w:val="0"/>
      <w:marRight w:val="0"/>
      <w:marTop w:val="0"/>
      <w:marBottom w:val="0"/>
      <w:divBdr>
        <w:top w:val="none" w:sz="0" w:space="0" w:color="auto"/>
        <w:left w:val="none" w:sz="0" w:space="0" w:color="auto"/>
        <w:bottom w:val="none" w:sz="0" w:space="0" w:color="auto"/>
        <w:right w:val="none" w:sz="0" w:space="0" w:color="auto"/>
      </w:divBdr>
    </w:div>
    <w:div w:id="326516496">
      <w:bodyDiv w:val="1"/>
      <w:marLeft w:val="0"/>
      <w:marRight w:val="0"/>
      <w:marTop w:val="0"/>
      <w:marBottom w:val="0"/>
      <w:divBdr>
        <w:top w:val="none" w:sz="0" w:space="0" w:color="auto"/>
        <w:left w:val="none" w:sz="0" w:space="0" w:color="auto"/>
        <w:bottom w:val="none" w:sz="0" w:space="0" w:color="auto"/>
        <w:right w:val="none" w:sz="0" w:space="0" w:color="auto"/>
      </w:divBdr>
    </w:div>
    <w:div w:id="337849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evo.co.il/law_html/law01/240_001.htm" TargetMode="External"/><Relationship Id="rId13" Type="http://schemas.openxmlformats.org/officeDocument/2006/relationships/hyperlink" Target="http://www.nevo.co.il/law/72489" TargetMode="External"/><Relationship Id="rId18" Type="http://schemas.openxmlformats.org/officeDocument/2006/relationships/hyperlink" Target="https://datacheck.co.il/Reports.asp?IDpackage=3&amp;sTitle=%E9%E5%F1%F3+%E4%EC%F4%F8"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nevo.co.il/law/72489/11" TargetMode="External"/><Relationship Id="rId17" Type="http://schemas.openxmlformats.org/officeDocument/2006/relationships/hyperlink" Target="http://www.nevo.co.il/law/70305" TargetMode="External"/><Relationship Id="rId2" Type="http://schemas.openxmlformats.org/officeDocument/2006/relationships/numbering" Target="numbering.xml"/><Relationship Id="rId16" Type="http://schemas.openxmlformats.org/officeDocument/2006/relationships/hyperlink" Target="http://www.nevo.co.il/law/70305/14e.a.2"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evo.co.il/links/psika/?link=%D7%A8%D7%A2%D7%90%207642/97&amp;Pvol=%D7%A0%D7%92" TargetMode="External"/><Relationship Id="rId5" Type="http://schemas.openxmlformats.org/officeDocument/2006/relationships/webSettings" Target="webSettings.xml"/><Relationship Id="rId15" Type="http://schemas.openxmlformats.org/officeDocument/2006/relationships/hyperlink" Target="http://www.nevo.co.il/law/70305" TargetMode="External"/><Relationship Id="rId10" Type="http://schemas.openxmlformats.org/officeDocument/2006/relationships/hyperlink" Target="http://www.nevo.co.il/links/psika/?link=%D7%A2%D7%90%20660/74&amp;Pvol=%D7%9C%D7%91"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nevo.co.il/law_html/law01/240_001.htm" TargetMode="External"/><Relationship Id="rId14" Type="http://schemas.openxmlformats.org/officeDocument/2006/relationships/hyperlink" Target="http://www.nevo.co.il/law/70305/14e"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334FD5-DE37-4DC1-902F-A6E34C891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4</Pages>
  <Words>1303</Words>
  <Characters>6515</Characters>
  <Application>Microsoft Office Word</Application>
  <DocSecurity>8</DocSecurity>
  <Lines>54</Lines>
  <Paragraphs>15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7803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adiro</dc:creator>
  <cp:lastModifiedBy>Lior Weitz</cp:lastModifiedBy>
  <cp:revision>30</cp:revision>
  <cp:lastPrinted>2016-07-24T11:50:00Z</cp:lastPrinted>
  <dcterms:created xsi:type="dcterms:W3CDTF">2022-06-16T09:22:00Z</dcterms:created>
  <dcterms:modified xsi:type="dcterms:W3CDTF">2022-07-27T13:01:00Z</dcterms:modified>
</cp:coreProperties>
</file>